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118B84D" w:rsidR="00141935" w:rsidRDefault="00141935">
      <w:pPr>
        <w:spacing w:after="280" w:line="240" w:lineRule="auto"/>
        <w:rPr>
          <w:rFonts w:ascii="Times New Roman" w:eastAsia="Times New Roman" w:hAnsi="Times New Roman" w:cs="Times New Roman"/>
          <w:b/>
          <w:bCs/>
        </w:rPr>
      </w:pPr>
    </w:p>
    <w:p w14:paraId="00000002" w14:textId="77777777" w:rsidR="00141935" w:rsidRDefault="00484B3D">
      <w:pPr>
        <w:spacing w:before="280" w:after="280" w:line="240" w:lineRule="auto"/>
        <w:rPr>
          <w:rFonts w:ascii="Times New Roman" w:eastAsia="Times New Roman" w:hAnsi="Times New Roman" w:cs="Times New Roman"/>
          <w:b/>
          <w:bCs/>
        </w:rPr>
      </w:pPr>
      <w:r>
        <w:rPr>
          <w:rFonts w:ascii="Times New Roman" w:eastAsia="Times New Roman" w:hAnsi="Times New Roman" w:cs="Times New Roman"/>
          <w:b/>
          <w:bCs/>
        </w:rPr>
        <w:t>SAVANNAH NEUROPSYCHOLOGY AND BEHAVIORAL SLEEP MEDICINE</w:t>
      </w:r>
    </w:p>
    <w:p w14:paraId="00000003" w14:textId="77777777" w:rsidR="00141935" w:rsidRDefault="00484B3D">
      <w:pPr>
        <w:spacing w:before="280" w:after="28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Postdoctoral Neuropsychology Training DIDACTIC CALENDAR AND TRAINING </w:t>
      </w:r>
    </w:p>
    <w:p w14:paraId="00000004"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2026–2028</w:t>
      </w:r>
    </w:p>
    <w:p w14:paraId="00000005"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Trainee:</w:t>
      </w:r>
      <w:r>
        <w:rPr>
          <w:rFonts w:ascii="Times New Roman" w:eastAsia="Times New Roman" w:hAnsi="Times New Roman" w:cs="Times New Roman"/>
        </w:rPr>
        <w:t xml:space="preserve"> [Name] </w:t>
      </w:r>
      <w:r>
        <w:rPr>
          <w:rFonts w:ascii="Times New Roman" w:eastAsia="Times New Roman" w:hAnsi="Times New Roman" w:cs="Times New Roman"/>
          <w:b/>
          <w:bCs/>
        </w:rPr>
        <w:t>Training Program/Site:</w:t>
      </w:r>
      <w:r>
        <w:rPr>
          <w:rFonts w:ascii="Times New Roman" w:eastAsia="Times New Roman" w:hAnsi="Times New Roman" w:cs="Times New Roman"/>
        </w:rPr>
        <w:t xml:space="preserve"> [Program Name] </w:t>
      </w:r>
      <w:r>
        <w:rPr>
          <w:rFonts w:ascii="Times New Roman" w:eastAsia="Times New Roman" w:hAnsi="Times New Roman" w:cs="Times New Roman"/>
          <w:b/>
          <w:bCs/>
        </w:rPr>
        <w:t>Training Period:</w:t>
      </w:r>
      <w:r>
        <w:rPr>
          <w:rFonts w:ascii="Times New Roman" w:eastAsia="Times New Roman" w:hAnsi="Times New Roman" w:cs="Times New Roman"/>
        </w:rPr>
        <w:t xml:space="preserve"> [Start Date]–[End Date] </w:t>
      </w:r>
      <w:r>
        <w:rPr>
          <w:rFonts w:ascii="Times New Roman" w:eastAsia="Times New Roman" w:hAnsi="Times New Roman" w:cs="Times New Roman"/>
          <w:b/>
          <w:bCs/>
        </w:rPr>
        <w:t>Supervisor/Director:</w:t>
      </w:r>
      <w:r>
        <w:rPr>
          <w:rFonts w:ascii="Times New Roman" w:eastAsia="Times New Roman" w:hAnsi="Times New Roman" w:cs="Times New Roman"/>
        </w:rPr>
        <w:t xml:space="preserve"> [Name, Degree, Credentials]</w:t>
      </w:r>
    </w:p>
    <w:p w14:paraId="00000006"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Purpose</w:t>
      </w:r>
    </w:p>
    <w:p w14:paraId="00000007"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This two-year didactic training plan provides structured education in clinical neuropsychology, neuroscience, neuroanatomy, neurophysiology, brain–behavior relationships, neuroimaging, behavioral neurology, behavioral sleep medicine, and pain. Training will consist of scheduled coursework, weekly didactic activities, laboratory-based neuroanatomy instruction, case discussions, focus-group participation, and independent study.</w:t>
      </w:r>
    </w:p>
    <w:p w14:paraId="00000008"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The training plan is designed to support development of foundational and advanced knowledge relevant to clinical neuropsychological assessment, diagnosis, case formulation, treatment planning, and interdisciplinary consultation.</w:t>
      </w:r>
    </w:p>
    <w:p w14:paraId="00000009"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Ongoing Weekly Didactic Activities</w:t>
      </w:r>
    </w:p>
    <w:p w14:paraId="0000000A"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Neuroanatomy Laboratory and Brain-Cutting Review</w:t>
      </w:r>
    </w:p>
    <w:p w14:paraId="0000000B"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Frequency:</w:t>
      </w:r>
      <w:r>
        <w:rPr>
          <w:rFonts w:ascii="Times New Roman" w:eastAsia="Times New Roman" w:hAnsi="Times New Roman" w:cs="Times New Roman"/>
        </w:rPr>
        <w:t xml:space="preserve"> Ongoing weekly didactics </w:t>
      </w:r>
      <w:r>
        <w:rPr>
          <w:rFonts w:ascii="Times New Roman" w:eastAsia="Times New Roman" w:hAnsi="Times New Roman" w:cs="Times New Roman"/>
          <w:b/>
          <w:bCs/>
        </w:rPr>
        <w:t>Primary resource:</w:t>
      </w:r>
      <w:r>
        <w:rPr>
          <w:rFonts w:ascii="Times New Roman" w:eastAsia="Times New Roman" w:hAnsi="Times New Roman" w:cs="Times New Roman"/>
        </w:rPr>
        <w:t xml:space="preserve"> University of Columbia Neuroanatomy Lab </w:t>
      </w:r>
      <w:r>
        <w:rPr>
          <w:rFonts w:ascii="Times New Roman" w:eastAsia="Times New Roman" w:hAnsi="Times New Roman" w:cs="Times New Roman"/>
          <w:b/>
          <w:bCs/>
        </w:rPr>
        <w:t>Format:</w:t>
      </w:r>
      <w:r>
        <w:rPr>
          <w:rFonts w:ascii="Times New Roman" w:eastAsia="Times New Roman" w:hAnsi="Times New Roman" w:cs="Times New Roman"/>
        </w:rPr>
        <w:t xml:space="preserve"> Recorded lecture review, guided neuroanatomy study, case discussion, and clinical application</w:t>
      </w:r>
    </w:p>
    <w:p w14:paraId="0000000C"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 include:</w:t>
      </w:r>
    </w:p>
    <w:p w14:paraId="0000000D" w14:textId="77777777" w:rsidR="00141935" w:rsidRDefault="00484B3D">
      <w:pPr>
        <w:numPr>
          <w:ilvl w:val="0"/>
          <w:numId w:val="1"/>
        </w:numPr>
        <w:spacing w:before="280" w:after="0" w:line="240" w:lineRule="auto"/>
      </w:pPr>
      <w:r>
        <w:rPr>
          <w:rFonts w:ascii="Times New Roman" w:eastAsia="Times New Roman" w:hAnsi="Times New Roman" w:cs="Times New Roman"/>
        </w:rPr>
        <w:t>Brain cutting and gross neuroanatomy</w:t>
      </w:r>
    </w:p>
    <w:p w14:paraId="0000000E" w14:textId="77777777" w:rsidR="00141935" w:rsidRDefault="00484B3D">
      <w:pPr>
        <w:numPr>
          <w:ilvl w:val="0"/>
          <w:numId w:val="1"/>
        </w:numPr>
        <w:spacing w:after="0" w:line="240" w:lineRule="auto"/>
      </w:pPr>
      <w:r>
        <w:rPr>
          <w:rFonts w:ascii="Times New Roman" w:eastAsia="Times New Roman" w:hAnsi="Times New Roman" w:cs="Times New Roman"/>
        </w:rPr>
        <w:t>Cerebral cortex and lobar organization</w:t>
      </w:r>
    </w:p>
    <w:p w14:paraId="0000000F" w14:textId="77777777" w:rsidR="00141935" w:rsidRDefault="00484B3D">
      <w:pPr>
        <w:numPr>
          <w:ilvl w:val="0"/>
          <w:numId w:val="1"/>
        </w:numPr>
        <w:spacing w:after="0" w:line="240" w:lineRule="auto"/>
      </w:pPr>
      <w:r>
        <w:rPr>
          <w:rFonts w:ascii="Times New Roman" w:eastAsia="Times New Roman" w:hAnsi="Times New Roman" w:cs="Times New Roman"/>
        </w:rPr>
        <w:t>Subcortical structures and functional networks</w:t>
      </w:r>
    </w:p>
    <w:p w14:paraId="00000010" w14:textId="77777777" w:rsidR="00141935" w:rsidRDefault="00484B3D">
      <w:pPr>
        <w:numPr>
          <w:ilvl w:val="0"/>
          <w:numId w:val="1"/>
        </w:numPr>
        <w:spacing w:after="0" w:line="240" w:lineRule="auto"/>
      </w:pPr>
      <w:r>
        <w:rPr>
          <w:rFonts w:ascii="Times New Roman" w:eastAsia="Times New Roman" w:hAnsi="Times New Roman" w:cs="Times New Roman"/>
        </w:rPr>
        <w:t>Stroke models and lesion localization</w:t>
      </w:r>
    </w:p>
    <w:p w14:paraId="00000011" w14:textId="77777777" w:rsidR="00141935" w:rsidRDefault="00484B3D">
      <w:pPr>
        <w:numPr>
          <w:ilvl w:val="0"/>
          <w:numId w:val="1"/>
        </w:numPr>
        <w:spacing w:after="0" w:line="240" w:lineRule="auto"/>
      </w:pPr>
      <w:r>
        <w:rPr>
          <w:rFonts w:ascii="Times New Roman" w:eastAsia="Times New Roman" w:hAnsi="Times New Roman" w:cs="Times New Roman"/>
        </w:rPr>
        <w:t>Cerebral blood supply</w:t>
      </w:r>
    </w:p>
    <w:p w14:paraId="00000012" w14:textId="77777777" w:rsidR="00141935" w:rsidRDefault="00484B3D">
      <w:pPr>
        <w:numPr>
          <w:ilvl w:val="0"/>
          <w:numId w:val="1"/>
        </w:numPr>
        <w:spacing w:after="280" w:line="240" w:lineRule="auto"/>
      </w:pPr>
      <w:r>
        <w:rPr>
          <w:rFonts w:ascii="Times New Roman" w:eastAsia="Times New Roman" w:hAnsi="Times New Roman" w:cs="Times New Roman"/>
        </w:rPr>
        <w:t>Clinical consequences of damage to major brain structures and pathways</w:t>
      </w:r>
    </w:p>
    <w:p w14:paraId="00000013"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ANST Focus Group Participation</w:t>
      </w:r>
    </w:p>
    <w:p w14:paraId="00000014"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lastRenderedPageBreak/>
        <w:t>Frequency:</w:t>
      </w:r>
      <w:r>
        <w:rPr>
          <w:rFonts w:ascii="Times New Roman" w:eastAsia="Times New Roman" w:hAnsi="Times New Roman" w:cs="Times New Roman"/>
        </w:rPr>
        <w:t xml:space="preserve"> Ongoing, as scheduled </w:t>
      </w:r>
      <w:r>
        <w:rPr>
          <w:rFonts w:ascii="Times New Roman" w:eastAsia="Times New Roman" w:hAnsi="Times New Roman" w:cs="Times New Roman"/>
          <w:b/>
          <w:bCs/>
        </w:rPr>
        <w:t>Format:</w:t>
      </w:r>
      <w:r>
        <w:rPr>
          <w:rFonts w:ascii="Times New Roman" w:eastAsia="Times New Roman" w:hAnsi="Times New Roman" w:cs="Times New Roman"/>
        </w:rPr>
        <w:t xml:space="preserve"> Focus-group discussion, case review, and professional development</w:t>
      </w:r>
    </w:p>
    <w:p w14:paraId="00000015"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Areas of focus include:</w:t>
      </w:r>
    </w:p>
    <w:p w14:paraId="00000016" w14:textId="77777777" w:rsidR="00141935" w:rsidRDefault="00484B3D">
      <w:pPr>
        <w:numPr>
          <w:ilvl w:val="0"/>
          <w:numId w:val="11"/>
        </w:numPr>
        <w:spacing w:before="280" w:after="0" w:line="240" w:lineRule="auto"/>
      </w:pPr>
      <w:r>
        <w:rPr>
          <w:rFonts w:ascii="Times New Roman" w:eastAsia="Times New Roman" w:hAnsi="Times New Roman" w:cs="Times New Roman"/>
        </w:rPr>
        <w:t>Neuropsychological assessment and interpretation</w:t>
      </w:r>
    </w:p>
    <w:p w14:paraId="00000017" w14:textId="77777777" w:rsidR="00141935" w:rsidRDefault="00484B3D">
      <w:pPr>
        <w:numPr>
          <w:ilvl w:val="0"/>
          <w:numId w:val="11"/>
        </w:numPr>
        <w:spacing w:after="0" w:line="240" w:lineRule="auto"/>
      </w:pPr>
      <w:r>
        <w:rPr>
          <w:rFonts w:ascii="Times New Roman" w:eastAsia="Times New Roman" w:hAnsi="Times New Roman" w:cs="Times New Roman"/>
        </w:rPr>
        <w:t>Brain–behavior relationships</w:t>
      </w:r>
    </w:p>
    <w:p w14:paraId="00000018" w14:textId="77777777" w:rsidR="00141935" w:rsidRDefault="00484B3D">
      <w:pPr>
        <w:numPr>
          <w:ilvl w:val="0"/>
          <w:numId w:val="11"/>
        </w:numPr>
        <w:spacing w:after="0" w:line="240" w:lineRule="auto"/>
      </w:pPr>
      <w:r>
        <w:rPr>
          <w:rFonts w:ascii="Times New Roman" w:eastAsia="Times New Roman" w:hAnsi="Times New Roman" w:cs="Times New Roman"/>
        </w:rPr>
        <w:t>Clinical case formulation</w:t>
      </w:r>
    </w:p>
    <w:p w14:paraId="00000019" w14:textId="77777777" w:rsidR="00141935" w:rsidRDefault="00484B3D">
      <w:pPr>
        <w:numPr>
          <w:ilvl w:val="0"/>
          <w:numId w:val="11"/>
        </w:numPr>
        <w:spacing w:after="0" w:line="240" w:lineRule="auto"/>
      </w:pPr>
      <w:r>
        <w:rPr>
          <w:rFonts w:ascii="Times New Roman" w:eastAsia="Times New Roman" w:hAnsi="Times New Roman" w:cs="Times New Roman"/>
        </w:rPr>
        <w:t>Differential diagnosis</w:t>
      </w:r>
    </w:p>
    <w:p w14:paraId="0000001A" w14:textId="77777777" w:rsidR="00141935" w:rsidRDefault="00484B3D">
      <w:pPr>
        <w:numPr>
          <w:ilvl w:val="0"/>
          <w:numId w:val="11"/>
        </w:numPr>
        <w:spacing w:after="0" w:line="240" w:lineRule="auto"/>
      </w:pPr>
      <w:r>
        <w:rPr>
          <w:rFonts w:ascii="Times New Roman" w:eastAsia="Times New Roman" w:hAnsi="Times New Roman" w:cs="Times New Roman"/>
        </w:rPr>
        <w:t>Integration of cognitive, emotional, medical, and functional data</w:t>
      </w:r>
    </w:p>
    <w:p w14:paraId="0000001B" w14:textId="77777777" w:rsidR="00141935" w:rsidRDefault="00484B3D">
      <w:pPr>
        <w:numPr>
          <w:ilvl w:val="0"/>
          <w:numId w:val="11"/>
        </w:numPr>
        <w:spacing w:after="0" w:line="240" w:lineRule="auto"/>
      </w:pPr>
      <w:r>
        <w:rPr>
          <w:rFonts w:ascii="Times New Roman" w:eastAsia="Times New Roman" w:hAnsi="Times New Roman" w:cs="Times New Roman"/>
        </w:rPr>
        <w:t>Interdisciplinary consultation</w:t>
      </w:r>
    </w:p>
    <w:p w14:paraId="0000001C" w14:textId="77777777" w:rsidR="00141935" w:rsidRDefault="00484B3D">
      <w:pPr>
        <w:numPr>
          <w:ilvl w:val="0"/>
          <w:numId w:val="11"/>
        </w:numPr>
        <w:spacing w:after="280" w:line="240" w:lineRule="auto"/>
      </w:pPr>
      <w:r>
        <w:rPr>
          <w:rFonts w:ascii="Times New Roman" w:eastAsia="Times New Roman" w:hAnsi="Times New Roman" w:cs="Times New Roman"/>
        </w:rPr>
        <w:t>Professional development in neuropsychology</w:t>
      </w:r>
    </w:p>
    <w:p w14:paraId="0000001D" w14:textId="77777777" w:rsidR="00141935" w:rsidRDefault="00484B3D">
      <w:pPr>
        <w:spacing w:after="280" w:line="240" w:lineRule="auto"/>
        <w:rPr>
          <w:rFonts w:ascii="Times New Roman" w:eastAsia="Times New Roman" w:hAnsi="Times New Roman" w:cs="Times New Roman"/>
          <w:b/>
          <w:bCs/>
        </w:rPr>
      </w:pPr>
      <w:r>
        <w:rPr>
          <w:rFonts w:ascii="Times New Roman" w:eastAsia="Times New Roman" w:hAnsi="Times New Roman" w:cs="Times New Roman"/>
          <w:b/>
          <w:bCs/>
        </w:rPr>
        <w:t>KnowNeuropsychology.org didactic series</w:t>
      </w:r>
    </w:p>
    <w:p w14:paraId="0000001E" w14:textId="77777777" w:rsidR="00141935" w:rsidRDefault="00484B3D">
      <w:pPr>
        <w:spacing w:before="280" w:after="280" w:line="240" w:lineRule="auto"/>
        <w:rPr>
          <w:rFonts w:ascii="Times New Roman" w:eastAsia="Times New Roman" w:hAnsi="Times New Roman" w:cs="Times New Roman"/>
          <w:b/>
          <w:bCs/>
        </w:rPr>
      </w:pPr>
      <w:r>
        <w:rPr>
          <w:rFonts w:ascii="Times New Roman" w:eastAsia="Times New Roman" w:hAnsi="Times New Roman" w:cs="Times New Roman"/>
          <w:b/>
          <w:bCs/>
        </w:rPr>
        <w:t>Behavioral Sleep Medicine Seminar Series 2026 – 2027 CME provided by the University of Arizona College of Medicine – Tucson</w:t>
      </w:r>
    </w:p>
    <w:p w14:paraId="0000001F"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Continuing Coursework</w:t>
      </w:r>
    </w:p>
    <w:p w14:paraId="00000020"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Ongoing coursework will be completed </w:t>
      </w:r>
      <w:proofErr w:type="gramStart"/>
      <w:r>
        <w:rPr>
          <w:rFonts w:ascii="Times New Roman" w:eastAsia="Times New Roman" w:hAnsi="Times New Roman" w:cs="Times New Roman"/>
        </w:rPr>
        <w:t>through and</w:t>
      </w:r>
      <w:proofErr w:type="gramEnd"/>
      <w:r>
        <w:rPr>
          <w:rFonts w:ascii="Times New Roman" w:eastAsia="Times New Roman" w:hAnsi="Times New Roman" w:cs="Times New Roman"/>
        </w:rPr>
        <w:t xml:space="preserve"> other approved educational resources in the following areas:</w:t>
      </w:r>
    </w:p>
    <w:p w14:paraId="00000021" w14:textId="77777777" w:rsidR="00141935" w:rsidRDefault="00484B3D">
      <w:pPr>
        <w:numPr>
          <w:ilvl w:val="0"/>
          <w:numId w:val="12"/>
        </w:numPr>
        <w:spacing w:before="280" w:after="0" w:line="240" w:lineRule="auto"/>
      </w:pPr>
      <w:r>
        <w:rPr>
          <w:rFonts w:ascii="Times New Roman" w:eastAsia="Times New Roman" w:hAnsi="Times New Roman" w:cs="Times New Roman"/>
        </w:rPr>
        <w:t>Clinical neuropsychology</w:t>
      </w:r>
    </w:p>
    <w:p w14:paraId="00000022" w14:textId="77777777" w:rsidR="00141935" w:rsidRDefault="00484B3D">
      <w:pPr>
        <w:numPr>
          <w:ilvl w:val="0"/>
          <w:numId w:val="12"/>
        </w:numPr>
        <w:spacing w:after="0" w:line="240" w:lineRule="auto"/>
      </w:pPr>
      <w:r>
        <w:rPr>
          <w:rFonts w:ascii="Times New Roman" w:eastAsia="Times New Roman" w:hAnsi="Times New Roman" w:cs="Times New Roman"/>
        </w:rPr>
        <w:t>Neuroanatomy</w:t>
      </w:r>
    </w:p>
    <w:p w14:paraId="00000023" w14:textId="77777777" w:rsidR="00141935" w:rsidRDefault="00484B3D">
      <w:pPr>
        <w:numPr>
          <w:ilvl w:val="0"/>
          <w:numId w:val="12"/>
        </w:numPr>
        <w:spacing w:after="0" w:line="240" w:lineRule="auto"/>
      </w:pPr>
      <w:r>
        <w:rPr>
          <w:rFonts w:ascii="Times New Roman" w:eastAsia="Times New Roman" w:hAnsi="Times New Roman" w:cs="Times New Roman"/>
        </w:rPr>
        <w:t>Behavioral neurology</w:t>
      </w:r>
    </w:p>
    <w:p w14:paraId="00000024" w14:textId="77777777" w:rsidR="00141935" w:rsidRDefault="00484B3D">
      <w:pPr>
        <w:numPr>
          <w:ilvl w:val="0"/>
          <w:numId w:val="12"/>
        </w:numPr>
        <w:spacing w:after="0" w:line="240" w:lineRule="auto"/>
      </w:pPr>
      <w:r>
        <w:rPr>
          <w:rFonts w:ascii="Times New Roman" w:eastAsia="Times New Roman" w:hAnsi="Times New Roman" w:cs="Times New Roman"/>
        </w:rPr>
        <w:t>Behavioral sleep medicine</w:t>
      </w:r>
    </w:p>
    <w:p w14:paraId="00000025" w14:textId="77777777" w:rsidR="00141935" w:rsidRDefault="00484B3D">
      <w:pPr>
        <w:numPr>
          <w:ilvl w:val="0"/>
          <w:numId w:val="12"/>
        </w:numPr>
        <w:spacing w:after="0" w:line="240" w:lineRule="auto"/>
      </w:pPr>
      <w:r>
        <w:rPr>
          <w:rFonts w:ascii="Times New Roman" w:eastAsia="Times New Roman" w:hAnsi="Times New Roman" w:cs="Times New Roman"/>
        </w:rPr>
        <w:t>Neuropsychological assessment</w:t>
      </w:r>
    </w:p>
    <w:p w14:paraId="00000026" w14:textId="77777777" w:rsidR="00141935" w:rsidRDefault="00484B3D">
      <w:pPr>
        <w:numPr>
          <w:ilvl w:val="0"/>
          <w:numId w:val="12"/>
        </w:numPr>
        <w:spacing w:after="0" w:line="240" w:lineRule="auto"/>
      </w:pPr>
      <w:r>
        <w:rPr>
          <w:rFonts w:ascii="Times New Roman" w:eastAsia="Times New Roman" w:hAnsi="Times New Roman" w:cs="Times New Roman"/>
        </w:rPr>
        <w:t>Brain–behavior relationships</w:t>
      </w:r>
    </w:p>
    <w:p w14:paraId="00000027" w14:textId="77777777" w:rsidR="00141935" w:rsidRDefault="00484B3D">
      <w:pPr>
        <w:numPr>
          <w:ilvl w:val="0"/>
          <w:numId w:val="12"/>
        </w:numPr>
        <w:spacing w:after="280" w:line="240" w:lineRule="auto"/>
      </w:pPr>
      <w:r>
        <w:rPr>
          <w:rFonts w:ascii="Times New Roman" w:eastAsia="Times New Roman" w:hAnsi="Times New Roman" w:cs="Times New Roman"/>
        </w:rPr>
        <w:t>Clinical case formulation</w:t>
      </w:r>
    </w:p>
    <w:p w14:paraId="00000028" w14:textId="77777777" w:rsidR="00141935" w:rsidRDefault="00484B3D">
      <w:pPr>
        <w:spacing w:before="280" w:after="280" w:line="240" w:lineRule="auto"/>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Year One: September 2026–August 2027</w:t>
      </w:r>
    </w:p>
    <w:p w14:paraId="00000029"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September–October 2026</w:t>
      </w:r>
    </w:p>
    <w:p w14:paraId="0000002A"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Foundational Neuroscience and Brainstem / Foundations of Sleep Medicine</w:t>
      </w:r>
    </w:p>
    <w:p w14:paraId="0000002B"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2C" w14:textId="77777777" w:rsidR="00141935" w:rsidRDefault="00484B3D">
      <w:pPr>
        <w:numPr>
          <w:ilvl w:val="0"/>
          <w:numId w:val="13"/>
        </w:numPr>
        <w:spacing w:before="280" w:after="0" w:line="240" w:lineRule="auto"/>
      </w:pPr>
      <w:r>
        <w:rPr>
          <w:rFonts w:ascii="Times New Roman" w:eastAsia="Times New Roman" w:hAnsi="Times New Roman" w:cs="Times New Roman"/>
        </w:rPr>
        <w:t>Introduction to the Central Nervous System</w:t>
      </w:r>
    </w:p>
    <w:p w14:paraId="0000002D" w14:textId="77777777" w:rsidR="00141935" w:rsidRDefault="00484B3D">
      <w:pPr>
        <w:numPr>
          <w:ilvl w:val="0"/>
          <w:numId w:val="13"/>
        </w:numPr>
        <w:spacing w:after="0" w:line="240" w:lineRule="auto"/>
      </w:pPr>
      <w:r>
        <w:rPr>
          <w:rFonts w:ascii="Times New Roman" w:eastAsia="Times New Roman" w:hAnsi="Times New Roman" w:cs="Times New Roman"/>
        </w:rPr>
        <w:t>Introduction to Neurophysiology</w:t>
      </w:r>
    </w:p>
    <w:p w14:paraId="0000002E" w14:textId="77777777" w:rsidR="00141935" w:rsidRDefault="00484B3D">
      <w:pPr>
        <w:numPr>
          <w:ilvl w:val="0"/>
          <w:numId w:val="13"/>
        </w:numPr>
        <w:spacing w:after="0" w:line="240" w:lineRule="auto"/>
      </w:pPr>
      <w:r>
        <w:rPr>
          <w:rFonts w:ascii="Times New Roman" w:eastAsia="Times New Roman" w:hAnsi="Times New Roman" w:cs="Times New Roman"/>
        </w:rPr>
        <w:lastRenderedPageBreak/>
        <w:t>Overview of the Brainstem</w:t>
      </w:r>
    </w:p>
    <w:p w14:paraId="0000002F" w14:textId="77777777" w:rsidR="00141935" w:rsidRDefault="00484B3D">
      <w:pPr>
        <w:numPr>
          <w:ilvl w:val="0"/>
          <w:numId w:val="13"/>
        </w:numPr>
        <w:spacing w:after="0" w:line="240" w:lineRule="auto"/>
      </w:pPr>
      <w:r>
        <w:rPr>
          <w:rFonts w:ascii="Times New Roman" w:eastAsia="Times New Roman" w:hAnsi="Times New Roman" w:cs="Times New Roman"/>
        </w:rPr>
        <w:t>Brainstem nuclei</w:t>
      </w:r>
    </w:p>
    <w:p w14:paraId="00000030" w14:textId="77777777" w:rsidR="00141935" w:rsidRDefault="00484B3D">
      <w:pPr>
        <w:numPr>
          <w:ilvl w:val="0"/>
          <w:numId w:val="13"/>
        </w:numPr>
        <w:spacing w:after="0" w:line="240" w:lineRule="auto"/>
      </w:pPr>
      <w:r>
        <w:rPr>
          <w:rFonts w:ascii="Times New Roman" w:eastAsia="Times New Roman" w:hAnsi="Times New Roman" w:cs="Times New Roman"/>
        </w:rPr>
        <w:t>Cranial Nerve V</w:t>
      </w:r>
    </w:p>
    <w:p w14:paraId="00000031" w14:textId="77777777" w:rsidR="00141935" w:rsidRDefault="00484B3D">
      <w:pPr>
        <w:numPr>
          <w:ilvl w:val="0"/>
          <w:numId w:val="13"/>
        </w:numPr>
        <w:spacing w:after="0" w:line="240" w:lineRule="auto"/>
      </w:pPr>
      <w:r>
        <w:rPr>
          <w:rFonts w:ascii="Times New Roman" w:eastAsia="Times New Roman" w:hAnsi="Times New Roman" w:cs="Times New Roman"/>
        </w:rPr>
        <w:t>Cranial Nerve VII</w:t>
      </w:r>
    </w:p>
    <w:p w14:paraId="00000032" w14:textId="77777777" w:rsidR="00141935" w:rsidRDefault="00484B3D">
      <w:pPr>
        <w:numPr>
          <w:ilvl w:val="0"/>
          <w:numId w:val="13"/>
        </w:numPr>
        <w:spacing w:after="0" w:line="240" w:lineRule="auto"/>
      </w:pPr>
      <w:r>
        <w:rPr>
          <w:rFonts w:ascii="Times New Roman" w:eastAsia="Times New Roman" w:hAnsi="Times New Roman" w:cs="Times New Roman"/>
        </w:rPr>
        <w:t>Cranial Nerves IX and X</w:t>
      </w:r>
    </w:p>
    <w:p w14:paraId="00000033" w14:textId="77777777" w:rsidR="00141935" w:rsidRDefault="00484B3D">
      <w:pPr>
        <w:numPr>
          <w:ilvl w:val="0"/>
          <w:numId w:val="13"/>
        </w:numPr>
        <w:spacing w:after="0" w:line="240" w:lineRule="auto"/>
      </w:pPr>
      <w:r>
        <w:rPr>
          <w:rFonts w:ascii="Times New Roman" w:eastAsia="Times New Roman" w:hAnsi="Times New Roman" w:cs="Times New Roman"/>
        </w:rPr>
        <w:t>Cranial Nerves XI and XII</w:t>
      </w:r>
    </w:p>
    <w:p w14:paraId="00000034" w14:textId="77777777" w:rsidR="00141935" w:rsidRDefault="00484B3D">
      <w:pPr>
        <w:numPr>
          <w:ilvl w:val="0"/>
          <w:numId w:val="13"/>
        </w:numPr>
        <w:spacing w:after="0" w:line="240" w:lineRule="auto"/>
      </w:pPr>
      <w:r>
        <w:rPr>
          <w:rFonts w:ascii="Times New Roman" w:eastAsia="Times New Roman" w:hAnsi="Times New Roman" w:cs="Times New Roman"/>
        </w:rPr>
        <w:t>Clinical localization of brainstem lesions</w:t>
      </w:r>
    </w:p>
    <w:p w14:paraId="00000035" w14:textId="77777777" w:rsidR="00141935" w:rsidRDefault="00484B3D">
      <w:pPr>
        <w:numPr>
          <w:ilvl w:val="0"/>
          <w:numId w:val="13"/>
        </w:numPr>
        <w:spacing w:after="280" w:line="240" w:lineRule="auto"/>
      </w:pPr>
      <w:r>
        <w:rPr>
          <w:rFonts w:ascii="Times New Roman" w:eastAsia="Times New Roman" w:hAnsi="Times New Roman" w:cs="Times New Roman"/>
        </w:rPr>
        <w:t>Relationship between cranial nerve dysfunction and neuropsychological presentation</w:t>
      </w:r>
    </w:p>
    <w:p w14:paraId="00000036"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University of Pennsylvania Basic CBT-I Course</w:t>
      </w:r>
    </w:p>
    <w:p w14:paraId="00000037"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Dates:</w:t>
      </w:r>
      <w:r>
        <w:rPr>
          <w:rFonts w:ascii="Times New Roman" w:eastAsia="Times New Roman" w:hAnsi="Times New Roman" w:cs="Times New Roman"/>
        </w:rPr>
        <w:t xml:space="preserve"> October 22–23, 2026 </w:t>
      </w:r>
      <w:r>
        <w:rPr>
          <w:rFonts w:ascii="Times New Roman" w:eastAsia="Times New Roman" w:hAnsi="Times New Roman" w:cs="Times New Roman"/>
          <w:b/>
          <w:bCs/>
        </w:rPr>
        <w:t>Schedule:</w:t>
      </w:r>
      <w:r>
        <w:rPr>
          <w:rFonts w:ascii="Times New Roman" w:eastAsia="Times New Roman" w:hAnsi="Times New Roman" w:cs="Times New Roman"/>
        </w:rPr>
        <w:t xml:space="preserve"> 8:00 a.m.–6:00 p.m. </w:t>
      </w:r>
      <w:r>
        <w:rPr>
          <w:rFonts w:ascii="Times New Roman" w:eastAsia="Times New Roman" w:hAnsi="Times New Roman" w:cs="Times New Roman"/>
          <w:b/>
          <w:bCs/>
        </w:rPr>
        <w:t>Training area:</w:t>
      </w:r>
      <w:r>
        <w:rPr>
          <w:rFonts w:ascii="Times New Roman" w:eastAsia="Times New Roman" w:hAnsi="Times New Roman" w:cs="Times New Roman"/>
        </w:rPr>
        <w:t xml:space="preserve"> Behavioral Sleep Medicine</w:t>
      </w:r>
    </w:p>
    <w:p w14:paraId="00000038"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Training content includes:</w:t>
      </w:r>
    </w:p>
    <w:p w14:paraId="00000039" w14:textId="77777777" w:rsidR="00141935" w:rsidRDefault="00484B3D">
      <w:pPr>
        <w:numPr>
          <w:ilvl w:val="0"/>
          <w:numId w:val="14"/>
        </w:numPr>
        <w:spacing w:before="280" w:after="0" w:line="240" w:lineRule="auto"/>
      </w:pPr>
      <w:r>
        <w:rPr>
          <w:rFonts w:ascii="Times New Roman" w:eastAsia="Times New Roman" w:hAnsi="Times New Roman" w:cs="Times New Roman"/>
        </w:rPr>
        <w:t>Foundations of behavioral sleep medicine</w:t>
      </w:r>
    </w:p>
    <w:p w14:paraId="0000003A" w14:textId="77777777" w:rsidR="00141935" w:rsidRDefault="00484B3D">
      <w:pPr>
        <w:numPr>
          <w:ilvl w:val="0"/>
          <w:numId w:val="14"/>
        </w:numPr>
        <w:spacing w:after="0" w:line="240" w:lineRule="auto"/>
      </w:pPr>
      <w:r>
        <w:rPr>
          <w:rFonts w:ascii="Times New Roman" w:eastAsia="Times New Roman" w:hAnsi="Times New Roman" w:cs="Times New Roman"/>
        </w:rPr>
        <w:t>Assessment of insomnia</w:t>
      </w:r>
    </w:p>
    <w:p w14:paraId="0000003B" w14:textId="77777777" w:rsidR="00141935" w:rsidRDefault="00484B3D">
      <w:pPr>
        <w:numPr>
          <w:ilvl w:val="0"/>
          <w:numId w:val="14"/>
        </w:numPr>
        <w:spacing w:after="0" w:line="240" w:lineRule="auto"/>
      </w:pPr>
      <w:r>
        <w:rPr>
          <w:rFonts w:ascii="Times New Roman" w:eastAsia="Times New Roman" w:hAnsi="Times New Roman" w:cs="Times New Roman"/>
        </w:rPr>
        <w:t>Cognitive-behavioral treatment principles</w:t>
      </w:r>
    </w:p>
    <w:p w14:paraId="0000003C" w14:textId="77777777" w:rsidR="00141935" w:rsidRDefault="00484B3D">
      <w:pPr>
        <w:numPr>
          <w:ilvl w:val="0"/>
          <w:numId w:val="14"/>
        </w:numPr>
        <w:spacing w:after="0" w:line="240" w:lineRule="auto"/>
      </w:pPr>
      <w:r>
        <w:rPr>
          <w:rFonts w:ascii="Times New Roman" w:eastAsia="Times New Roman" w:hAnsi="Times New Roman" w:cs="Times New Roman"/>
        </w:rPr>
        <w:t>Sleep-related effects on attention, memory, mood, and executive functioning</w:t>
      </w:r>
    </w:p>
    <w:p w14:paraId="0000003D" w14:textId="77777777" w:rsidR="00141935" w:rsidRDefault="00484B3D">
      <w:pPr>
        <w:numPr>
          <w:ilvl w:val="0"/>
          <w:numId w:val="14"/>
        </w:numPr>
        <w:spacing w:after="280" w:line="240" w:lineRule="auto"/>
      </w:pPr>
      <w:r>
        <w:rPr>
          <w:rFonts w:ascii="Times New Roman" w:eastAsia="Times New Roman" w:hAnsi="Times New Roman" w:cs="Times New Roman"/>
        </w:rPr>
        <w:t>Clinical assessment and treatment planning for insomnia</w:t>
      </w:r>
    </w:p>
    <w:p w14:paraId="0000003E"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November–December 2026</w:t>
      </w:r>
    </w:p>
    <w:p w14:paraId="0000003F"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Cortex, Meninges, Vascular Supply, and Language</w:t>
      </w:r>
    </w:p>
    <w:p w14:paraId="00000040"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41" w14:textId="77777777" w:rsidR="00141935" w:rsidRDefault="00484B3D">
      <w:pPr>
        <w:numPr>
          <w:ilvl w:val="0"/>
          <w:numId w:val="15"/>
        </w:numPr>
        <w:spacing w:before="280" w:after="0" w:line="240" w:lineRule="auto"/>
      </w:pPr>
      <w:r>
        <w:rPr>
          <w:rFonts w:ascii="Times New Roman" w:eastAsia="Times New Roman" w:hAnsi="Times New Roman" w:cs="Times New Roman"/>
        </w:rPr>
        <w:t>Overview of the cerebral cortex</w:t>
      </w:r>
    </w:p>
    <w:p w14:paraId="00000042" w14:textId="77777777" w:rsidR="00141935" w:rsidRDefault="00484B3D">
      <w:pPr>
        <w:numPr>
          <w:ilvl w:val="0"/>
          <w:numId w:val="15"/>
        </w:numPr>
        <w:spacing w:after="0" w:line="240" w:lineRule="auto"/>
      </w:pPr>
      <w:r>
        <w:rPr>
          <w:rFonts w:ascii="Times New Roman" w:eastAsia="Times New Roman" w:hAnsi="Times New Roman" w:cs="Times New Roman"/>
        </w:rPr>
        <w:t>Meninges</w:t>
      </w:r>
    </w:p>
    <w:p w14:paraId="00000043" w14:textId="77777777" w:rsidR="00141935" w:rsidRDefault="00484B3D">
      <w:pPr>
        <w:numPr>
          <w:ilvl w:val="0"/>
          <w:numId w:val="15"/>
        </w:numPr>
        <w:spacing w:after="0" w:line="240" w:lineRule="auto"/>
      </w:pPr>
      <w:r>
        <w:rPr>
          <w:rFonts w:ascii="Times New Roman" w:eastAsia="Times New Roman" w:hAnsi="Times New Roman" w:cs="Times New Roman"/>
        </w:rPr>
        <w:t>Blood supply to the cortex</w:t>
      </w:r>
    </w:p>
    <w:p w14:paraId="00000044" w14:textId="77777777" w:rsidR="00141935" w:rsidRDefault="00484B3D">
      <w:pPr>
        <w:numPr>
          <w:ilvl w:val="0"/>
          <w:numId w:val="15"/>
        </w:numPr>
        <w:spacing w:after="0" w:line="240" w:lineRule="auto"/>
      </w:pPr>
      <w:r>
        <w:rPr>
          <w:rFonts w:ascii="Times New Roman" w:eastAsia="Times New Roman" w:hAnsi="Times New Roman" w:cs="Times New Roman"/>
        </w:rPr>
        <w:t>Language systems</w:t>
      </w:r>
    </w:p>
    <w:p w14:paraId="00000045" w14:textId="77777777" w:rsidR="00141935" w:rsidRDefault="00484B3D">
      <w:pPr>
        <w:numPr>
          <w:ilvl w:val="0"/>
          <w:numId w:val="15"/>
        </w:numPr>
        <w:spacing w:after="0" w:line="240" w:lineRule="auto"/>
      </w:pPr>
      <w:r>
        <w:rPr>
          <w:rFonts w:ascii="Times New Roman" w:eastAsia="Times New Roman" w:hAnsi="Times New Roman" w:cs="Times New Roman"/>
        </w:rPr>
        <w:t>Aphasia and related disorders</w:t>
      </w:r>
    </w:p>
    <w:p w14:paraId="00000046" w14:textId="77777777" w:rsidR="00141935" w:rsidRDefault="00484B3D">
      <w:pPr>
        <w:numPr>
          <w:ilvl w:val="0"/>
          <w:numId w:val="15"/>
        </w:numPr>
        <w:spacing w:after="0" w:line="240" w:lineRule="auto"/>
      </w:pPr>
      <w:r>
        <w:rPr>
          <w:rFonts w:ascii="Times New Roman" w:eastAsia="Times New Roman" w:hAnsi="Times New Roman" w:cs="Times New Roman"/>
        </w:rPr>
        <w:t>Herniation syndromes</w:t>
      </w:r>
    </w:p>
    <w:p w14:paraId="00000047" w14:textId="77777777" w:rsidR="00141935" w:rsidRDefault="00484B3D">
      <w:pPr>
        <w:numPr>
          <w:ilvl w:val="0"/>
          <w:numId w:val="15"/>
        </w:numPr>
        <w:spacing w:after="0" w:line="240" w:lineRule="auto"/>
      </w:pPr>
      <w:r>
        <w:rPr>
          <w:rFonts w:ascii="Times New Roman" w:eastAsia="Times New Roman" w:hAnsi="Times New Roman" w:cs="Times New Roman"/>
        </w:rPr>
        <w:t>Cortical localization</w:t>
      </w:r>
    </w:p>
    <w:p w14:paraId="00000048" w14:textId="77777777" w:rsidR="00141935" w:rsidRDefault="00484B3D">
      <w:pPr>
        <w:numPr>
          <w:ilvl w:val="0"/>
          <w:numId w:val="15"/>
        </w:numPr>
        <w:spacing w:after="0" w:line="240" w:lineRule="auto"/>
      </w:pPr>
      <w:r>
        <w:rPr>
          <w:rFonts w:ascii="Times New Roman" w:eastAsia="Times New Roman" w:hAnsi="Times New Roman" w:cs="Times New Roman"/>
        </w:rPr>
        <w:t>Clinical consequences of cortical injury</w:t>
      </w:r>
    </w:p>
    <w:p w14:paraId="00000049" w14:textId="77777777" w:rsidR="00141935" w:rsidRDefault="00484B3D">
      <w:pPr>
        <w:numPr>
          <w:ilvl w:val="0"/>
          <w:numId w:val="15"/>
        </w:numPr>
        <w:spacing w:after="280" w:line="240" w:lineRule="auto"/>
      </w:pPr>
      <w:r>
        <w:rPr>
          <w:rFonts w:ascii="Times New Roman" w:eastAsia="Times New Roman" w:hAnsi="Times New Roman" w:cs="Times New Roman"/>
        </w:rPr>
        <w:t>Stroke-related neuropsychological syndromes</w:t>
      </w:r>
    </w:p>
    <w:p w14:paraId="0000004A"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January–February 2027</w:t>
      </w:r>
    </w:p>
    <w:p w14:paraId="0000004B"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Neuroimaging and Major Neural Pathways</w:t>
      </w:r>
    </w:p>
    <w:p w14:paraId="0000004C"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lastRenderedPageBreak/>
        <w:t>Topics:</w:t>
      </w:r>
    </w:p>
    <w:p w14:paraId="0000004D" w14:textId="77777777" w:rsidR="00141935" w:rsidRDefault="00484B3D">
      <w:pPr>
        <w:numPr>
          <w:ilvl w:val="0"/>
          <w:numId w:val="16"/>
        </w:numPr>
        <w:spacing w:before="280" w:after="0" w:line="240" w:lineRule="auto"/>
      </w:pPr>
      <w:r>
        <w:rPr>
          <w:rFonts w:ascii="Times New Roman" w:eastAsia="Times New Roman" w:hAnsi="Times New Roman" w:cs="Times New Roman"/>
        </w:rPr>
        <w:t>Spinothalamic tract</w:t>
      </w:r>
    </w:p>
    <w:p w14:paraId="0000004E" w14:textId="77777777" w:rsidR="00141935" w:rsidRDefault="00484B3D">
      <w:pPr>
        <w:numPr>
          <w:ilvl w:val="0"/>
          <w:numId w:val="16"/>
        </w:numPr>
        <w:spacing w:after="0" w:line="240" w:lineRule="auto"/>
      </w:pPr>
      <w:r>
        <w:rPr>
          <w:rFonts w:ascii="Times New Roman" w:eastAsia="Times New Roman" w:hAnsi="Times New Roman" w:cs="Times New Roman"/>
        </w:rPr>
        <w:t>Posterior column–medial lemniscus pathway</w:t>
      </w:r>
    </w:p>
    <w:p w14:paraId="0000004F" w14:textId="77777777" w:rsidR="00141935" w:rsidRDefault="00484B3D">
      <w:pPr>
        <w:numPr>
          <w:ilvl w:val="0"/>
          <w:numId w:val="16"/>
        </w:numPr>
        <w:spacing w:after="0" w:line="240" w:lineRule="auto"/>
      </w:pPr>
      <w:r>
        <w:rPr>
          <w:rFonts w:ascii="Times New Roman" w:eastAsia="Times New Roman" w:hAnsi="Times New Roman" w:cs="Times New Roman"/>
        </w:rPr>
        <w:t>Corticospinal tract</w:t>
      </w:r>
    </w:p>
    <w:p w14:paraId="00000050" w14:textId="77777777" w:rsidR="00141935" w:rsidRDefault="00484B3D">
      <w:pPr>
        <w:numPr>
          <w:ilvl w:val="0"/>
          <w:numId w:val="16"/>
        </w:numPr>
        <w:spacing w:after="0" w:line="240" w:lineRule="auto"/>
      </w:pPr>
      <w:r>
        <w:rPr>
          <w:rFonts w:ascii="Times New Roman" w:eastAsia="Times New Roman" w:hAnsi="Times New Roman" w:cs="Times New Roman"/>
        </w:rPr>
        <w:t>Spinal cord anatomy</w:t>
      </w:r>
    </w:p>
    <w:p w14:paraId="00000051" w14:textId="77777777" w:rsidR="00141935" w:rsidRDefault="00484B3D">
      <w:pPr>
        <w:numPr>
          <w:ilvl w:val="0"/>
          <w:numId w:val="16"/>
        </w:numPr>
        <w:spacing w:after="0" w:line="240" w:lineRule="auto"/>
      </w:pPr>
      <w:r>
        <w:rPr>
          <w:rFonts w:ascii="Times New Roman" w:eastAsia="Times New Roman" w:hAnsi="Times New Roman" w:cs="Times New Roman"/>
        </w:rPr>
        <w:t>Functional organization of sensory and motor systems</w:t>
      </w:r>
    </w:p>
    <w:p w14:paraId="00000052" w14:textId="77777777" w:rsidR="00141935" w:rsidRDefault="00484B3D">
      <w:pPr>
        <w:numPr>
          <w:ilvl w:val="0"/>
          <w:numId w:val="16"/>
        </w:numPr>
        <w:spacing w:after="0" w:line="240" w:lineRule="auto"/>
      </w:pPr>
      <w:r>
        <w:rPr>
          <w:rFonts w:ascii="Times New Roman" w:eastAsia="Times New Roman" w:hAnsi="Times New Roman" w:cs="Times New Roman"/>
        </w:rPr>
        <w:t>Lesion localization</w:t>
      </w:r>
    </w:p>
    <w:p w14:paraId="00000053" w14:textId="77777777" w:rsidR="00141935" w:rsidRDefault="00484B3D">
      <w:pPr>
        <w:numPr>
          <w:ilvl w:val="0"/>
          <w:numId w:val="16"/>
        </w:numPr>
        <w:spacing w:after="280" w:line="240" w:lineRule="auto"/>
      </w:pPr>
      <w:r>
        <w:rPr>
          <w:rFonts w:ascii="Times New Roman" w:eastAsia="Times New Roman" w:hAnsi="Times New Roman" w:cs="Times New Roman"/>
        </w:rPr>
        <w:t>Clinical interpretation of neurological findings</w:t>
      </w:r>
    </w:p>
    <w:p w14:paraId="00000054"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Neuroimaging: Brain Structure and Function</w:t>
      </w:r>
    </w:p>
    <w:p w14:paraId="00000055"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Dates:</w:t>
      </w:r>
      <w:r>
        <w:rPr>
          <w:rFonts w:ascii="Times New Roman" w:eastAsia="Times New Roman" w:hAnsi="Times New Roman" w:cs="Times New Roman"/>
        </w:rPr>
        <w:t xml:space="preserve"> January 5–February 16, </w:t>
      </w:r>
      <w:proofErr w:type="gramStart"/>
      <w:r>
        <w:rPr>
          <w:rFonts w:ascii="Times New Roman" w:eastAsia="Times New Roman" w:hAnsi="Times New Roman" w:cs="Times New Roman"/>
        </w:rPr>
        <w:t>2027</w:t>
      </w:r>
      <w:proofErr w:type="gramEnd"/>
      <w:r>
        <w:rPr>
          <w:rFonts w:ascii="Times New Roman" w:eastAsia="Times New Roman" w:hAnsi="Times New Roman" w:cs="Times New Roman"/>
        </w:rPr>
        <w:t xml:space="preserve"> </w:t>
      </w:r>
      <w:r>
        <w:rPr>
          <w:rFonts w:ascii="Times New Roman" w:eastAsia="Times New Roman" w:hAnsi="Times New Roman" w:cs="Times New Roman"/>
          <w:b/>
          <w:bCs/>
        </w:rPr>
        <w:t>CE Credit:</w:t>
      </w:r>
      <w:r>
        <w:rPr>
          <w:rFonts w:ascii="Times New Roman" w:eastAsia="Times New Roman" w:hAnsi="Times New Roman" w:cs="Times New Roman"/>
        </w:rPr>
        <w:t xml:space="preserve"> 12 credits </w:t>
      </w:r>
      <w:r>
        <w:rPr>
          <w:rFonts w:ascii="Times New Roman" w:eastAsia="Times New Roman" w:hAnsi="Times New Roman" w:cs="Times New Roman"/>
          <w:b/>
          <w:bCs/>
        </w:rPr>
        <w:t>Course developer:</w:t>
      </w:r>
      <w:r>
        <w:rPr>
          <w:rFonts w:ascii="Times New Roman" w:eastAsia="Times New Roman" w:hAnsi="Times New Roman" w:cs="Times New Roman"/>
        </w:rPr>
        <w:t xml:space="preserve"> Erin David Bigler, Ph.D. </w:t>
      </w:r>
      <w:r>
        <w:rPr>
          <w:rFonts w:ascii="Times New Roman" w:eastAsia="Times New Roman" w:hAnsi="Times New Roman" w:cs="Times New Roman"/>
          <w:b/>
          <w:bCs/>
        </w:rPr>
        <w:t>Course instructor:</w:t>
      </w:r>
      <w:r>
        <w:rPr>
          <w:rFonts w:ascii="Times New Roman" w:eastAsia="Times New Roman" w:hAnsi="Times New Roman" w:cs="Times New Roman"/>
        </w:rPr>
        <w:t xml:space="preserve"> Tricia L. Merkley, Ph.D., ABPP</w:t>
      </w:r>
    </w:p>
    <w:p w14:paraId="00000056"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Course objectives include:</w:t>
      </w:r>
    </w:p>
    <w:p w14:paraId="00000057" w14:textId="77777777" w:rsidR="00141935" w:rsidRDefault="00484B3D">
      <w:pPr>
        <w:numPr>
          <w:ilvl w:val="0"/>
          <w:numId w:val="17"/>
        </w:numPr>
        <w:spacing w:before="280" w:after="0" w:line="240" w:lineRule="auto"/>
      </w:pPr>
      <w:r>
        <w:rPr>
          <w:rFonts w:ascii="Times New Roman" w:eastAsia="Times New Roman" w:hAnsi="Times New Roman" w:cs="Times New Roman"/>
        </w:rPr>
        <w:t>Reviewing the history and development of brain imaging</w:t>
      </w:r>
    </w:p>
    <w:p w14:paraId="00000058" w14:textId="77777777" w:rsidR="00141935" w:rsidRDefault="00484B3D">
      <w:pPr>
        <w:numPr>
          <w:ilvl w:val="0"/>
          <w:numId w:val="17"/>
        </w:numPr>
        <w:spacing w:after="0" w:line="240" w:lineRule="auto"/>
      </w:pPr>
      <w:r>
        <w:rPr>
          <w:rFonts w:ascii="Times New Roman" w:eastAsia="Times New Roman" w:hAnsi="Times New Roman" w:cs="Times New Roman"/>
        </w:rPr>
        <w:t>Understanding basic principles of psychophysiology and functional neuroanatomy</w:t>
      </w:r>
    </w:p>
    <w:p w14:paraId="00000059" w14:textId="77777777" w:rsidR="00141935" w:rsidRDefault="00484B3D">
      <w:pPr>
        <w:numPr>
          <w:ilvl w:val="0"/>
          <w:numId w:val="17"/>
        </w:numPr>
        <w:spacing w:after="0" w:line="240" w:lineRule="auto"/>
      </w:pPr>
      <w:r>
        <w:rPr>
          <w:rFonts w:ascii="Times New Roman" w:eastAsia="Times New Roman" w:hAnsi="Times New Roman" w:cs="Times New Roman"/>
        </w:rPr>
        <w:t>Examining structural and functional MRI</w:t>
      </w:r>
    </w:p>
    <w:p w14:paraId="0000005A" w14:textId="77777777" w:rsidR="00141935" w:rsidRDefault="00484B3D">
      <w:pPr>
        <w:numPr>
          <w:ilvl w:val="0"/>
          <w:numId w:val="17"/>
        </w:numPr>
        <w:spacing w:after="0" w:line="240" w:lineRule="auto"/>
      </w:pPr>
      <w:r>
        <w:rPr>
          <w:rFonts w:ascii="Times New Roman" w:eastAsia="Times New Roman" w:hAnsi="Times New Roman" w:cs="Times New Roman"/>
        </w:rPr>
        <w:t>Understanding assumptions and limitations of neuroimaging methods</w:t>
      </w:r>
    </w:p>
    <w:p w14:paraId="0000005B" w14:textId="77777777" w:rsidR="00141935" w:rsidRDefault="00484B3D">
      <w:pPr>
        <w:numPr>
          <w:ilvl w:val="0"/>
          <w:numId w:val="17"/>
        </w:numPr>
        <w:spacing w:after="0" w:line="240" w:lineRule="auto"/>
      </w:pPr>
      <w:r>
        <w:rPr>
          <w:rFonts w:ascii="Times New Roman" w:eastAsia="Times New Roman" w:hAnsi="Times New Roman" w:cs="Times New Roman"/>
        </w:rPr>
        <w:t>Reviewing clinical applications of neuroimaging in diagnosis and treatment planning</w:t>
      </w:r>
    </w:p>
    <w:p w14:paraId="0000005C" w14:textId="77777777" w:rsidR="00141935" w:rsidRDefault="00484B3D">
      <w:pPr>
        <w:numPr>
          <w:ilvl w:val="0"/>
          <w:numId w:val="17"/>
        </w:numPr>
        <w:spacing w:after="0" w:line="240" w:lineRule="auto"/>
      </w:pPr>
      <w:r>
        <w:rPr>
          <w:rFonts w:ascii="Times New Roman" w:eastAsia="Times New Roman" w:hAnsi="Times New Roman" w:cs="Times New Roman"/>
        </w:rPr>
        <w:t>Identifying appropriate and inappropriate interpretations of neuroimaging findings</w:t>
      </w:r>
    </w:p>
    <w:p w14:paraId="0000005D" w14:textId="77777777" w:rsidR="00141935" w:rsidRDefault="00484B3D">
      <w:pPr>
        <w:numPr>
          <w:ilvl w:val="0"/>
          <w:numId w:val="17"/>
        </w:numPr>
        <w:spacing w:after="280" w:line="240" w:lineRule="auto"/>
      </w:pPr>
      <w:r>
        <w:rPr>
          <w:rFonts w:ascii="Times New Roman" w:eastAsia="Times New Roman" w:hAnsi="Times New Roman" w:cs="Times New Roman"/>
        </w:rPr>
        <w:t>Integrating neuroimaging information with neuropsychological assessment</w:t>
      </w:r>
    </w:p>
    <w:p w14:paraId="0000005E"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February–April 2027</w:t>
      </w:r>
    </w:p>
    <w:p w14:paraId="0000005F"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Subcortical, Cerebellar, Limbic, and Vestibular Systems</w:t>
      </w:r>
    </w:p>
    <w:p w14:paraId="00000060"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61" w14:textId="77777777" w:rsidR="00141935" w:rsidRDefault="00484B3D">
      <w:pPr>
        <w:numPr>
          <w:ilvl w:val="0"/>
          <w:numId w:val="18"/>
        </w:numPr>
        <w:spacing w:before="280" w:after="0" w:line="240" w:lineRule="auto"/>
      </w:pPr>
      <w:r>
        <w:rPr>
          <w:rFonts w:ascii="Times New Roman" w:eastAsia="Times New Roman" w:hAnsi="Times New Roman" w:cs="Times New Roman"/>
        </w:rPr>
        <w:t>Basal ganglia</w:t>
      </w:r>
    </w:p>
    <w:p w14:paraId="00000062" w14:textId="77777777" w:rsidR="00141935" w:rsidRDefault="00484B3D">
      <w:pPr>
        <w:numPr>
          <w:ilvl w:val="0"/>
          <w:numId w:val="18"/>
        </w:numPr>
        <w:spacing w:after="0" w:line="240" w:lineRule="auto"/>
      </w:pPr>
      <w:r>
        <w:rPr>
          <w:rFonts w:ascii="Times New Roman" w:eastAsia="Times New Roman" w:hAnsi="Times New Roman" w:cs="Times New Roman"/>
        </w:rPr>
        <w:t>Cerebellum</w:t>
      </w:r>
    </w:p>
    <w:p w14:paraId="00000063" w14:textId="77777777" w:rsidR="00141935" w:rsidRDefault="00484B3D">
      <w:pPr>
        <w:numPr>
          <w:ilvl w:val="0"/>
          <w:numId w:val="18"/>
        </w:numPr>
        <w:spacing w:after="0" w:line="240" w:lineRule="auto"/>
      </w:pPr>
      <w:r>
        <w:rPr>
          <w:rFonts w:ascii="Times New Roman" w:eastAsia="Times New Roman" w:hAnsi="Times New Roman" w:cs="Times New Roman"/>
        </w:rPr>
        <w:t>Blood supply to the brainstem and cerebellum</w:t>
      </w:r>
    </w:p>
    <w:p w14:paraId="00000064" w14:textId="77777777" w:rsidR="00141935" w:rsidRDefault="00484B3D">
      <w:pPr>
        <w:numPr>
          <w:ilvl w:val="0"/>
          <w:numId w:val="18"/>
        </w:numPr>
        <w:spacing w:after="0" w:line="240" w:lineRule="auto"/>
      </w:pPr>
      <w:r>
        <w:rPr>
          <w:rFonts w:ascii="Times New Roman" w:eastAsia="Times New Roman" w:hAnsi="Times New Roman" w:cs="Times New Roman"/>
        </w:rPr>
        <w:t>Hypothalamus</w:t>
      </w:r>
    </w:p>
    <w:p w14:paraId="00000065" w14:textId="77777777" w:rsidR="00141935" w:rsidRDefault="00484B3D">
      <w:pPr>
        <w:numPr>
          <w:ilvl w:val="0"/>
          <w:numId w:val="18"/>
        </w:numPr>
        <w:spacing w:after="0" w:line="240" w:lineRule="auto"/>
      </w:pPr>
      <w:r>
        <w:rPr>
          <w:rFonts w:ascii="Times New Roman" w:eastAsia="Times New Roman" w:hAnsi="Times New Roman" w:cs="Times New Roman"/>
        </w:rPr>
        <w:t>Limbic system</w:t>
      </w:r>
    </w:p>
    <w:p w14:paraId="00000066" w14:textId="77777777" w:rsidR="00141935" w:rsidRDefault="00484B3D">
      <w:pPr>
        <w:numPr>
          <w:ilvl w:val="0"/>
          <w:numId w:val="18"/>
        </w:numPr>
        <w:spacing w:after="0" w:line="240" w:lineRule="auto"/>
      </w:pPr>
      <w:r>
        <w:rPr>
          <w:rFonts w:ascii="Times New Roman" w:eastAsia="Times New Roman" w:hAnsi="Times New Roman" w:cs="Times New Roman"/>
        </w:rPr>
        <w:t>Vestibular system</w:t>
      </w:r>
    </w:p>
    <w:p w14:paraId="00000067" w14:textId="77777777" w:rsidR="00141935" w:rsidRDefault="00484B3D">
      <w:pPr>
        <w:numPr>
          <w:ilvl w:val="0"/>
          <w:numId w:val="18"/>
        </w:numPr>
        <w:spacing w:after="280" w:line="240" w:lineRule="auto"/>
      </w:pPr>
      <w:r>
        <w:rPr>
          <w:rFonts w:ascii="Times New Roman" w:eastAsia="Times New Roman" w:hAnsi="Times New Roman" w:cs="Times New Roman"/>
        </w:rPr>
        <w:t>Neural systems supporting sleep, arousal, emotion, motivation, and motor coordination</w:t>
      </w:r>
    </w:p>
    <w:p w14:paraId="00000068"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Penn Mini-Fellowship in Behavioral Sleep Medicine</w:t>
      </w:r>
    </w:p>
    <w:p w14:paraId="00000069"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Dates:</w:t>
      </w:r>
      <w:r>
        <w:rPr>
          <w:rFonts w:ascii="Times New Roman" w:eastAsia="Times New Roman" w:hAnsi="Times New Roman" w:cs="Times New Roman"/>
        </w:rPr>
        <w:t xml:space="preserve"> February 8–10, 2027 </w:t>
      </w:r>
      <w:r>
        <w:rPr>
          <w:rFonts w:ascii="Times New Roman" w:eastAsia="Times New Roman" w:hAnsi="Times New Roman" w:cs="Times New Roman"/>
          <w:b/>
          <w:bCs/>
        </w:rPr>
        <w:t>Schedule:</w:t>
      </w:r>
      <w:r>
        <w:rPr>
          <w:rFonts w:ascii="Times New Roman" w:eastAsia="Times New Roman" w:hAnsi="Times New Roman" w:cs="Times New Roman"/>
        </w:rPr>
        <w:t xml:space="preserve"> 8:00 a.m.–6:00 p.m.</w:t>
      </w:r>
    </w:p>
    <w:p w14:paraId="0000006A"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Advanced CBT-I Course</w:t>
      </w:r>
    </w:p>
    <w:p w14:paraId="0000006B"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Dates:</w:t>
      </w:r>
      <w:r>
        <w:rPr>
          <w:rFonts w:ascii="Times New Roman" w:eastAsia="Times New Roman" w:hAnsi="Times New Roman" w:cs="Times New Roman"/>
        </w:rPr>
        <w:t xml:space="preserve"> April 14–16, 2027 </w:t>
      </w:r>
      <w:r>
        <w:rPr>
          <w:rFonts w:ascii="Times New Roman" w:eastAsia="Times New Roman" w:hAnsi="Times New Roman" w:cs="Times New Roman"/>
          <w:b/>
          <w:bCs/>
        </w:rPr>
        <w:t>Schedule:</w:t>
      </w:r>
      <w:r>
        <w:rPr>
          <w:rFonts w:ascii="Times New Roman" w:eastAsia="Times New Roman" w:hAnsi="Times New Roman" w:cs="Times New Roman"/>
        </w:rPr>
        <w:t xml:space="preserve"> 8:00 a.m.–6:00 p.m.</w:t>
      </w:r>
    </w:p>
    <w:p w14:paraId="0000006C"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May–August 2027</w:t>
      </w:r>
    </w:p>
    <w:p w14:paraId="0000006D"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Pain, Clinical Neuroanatomy, and Case Integration</w:t>
      </w:r>
    </w:p>
    <w:p w14:paraId="0000006E"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6F" w14:textId="77777777" w:rsidR="00141935" w:rsidRDefault="00484B3D">
      <w:pPr>
        <w:numPr>
          <w:ilvl w:val="0"/>
          <w:numId w:val="2"/>
        </w:numPr>
        <w:spacing w:before="280" w:after="0" w:line="240" w:lineRule="auto"/>
      </w:pPr>
      <w:r>
        <w:rPr>
          <w:rFonts w:ascii="Times New Roman" w:eastAsia="Times New Roman" w:hAnsi="Times New Roman" w:cs="Times New Roman"/>
        </w:rPr>
        <w:t>Acute pain</w:t>
      </w:r>
    </w:p>
    <w:p w14:paraId="00000070" w14:textId="77777777" w:rsidR="00141935" w:rsidRDefault="00484B3D">
      <w:pPr>
        <w:numPr>
          <w:ilvl w:val="0"/>
          <w:numId w:val="2"/>
        </w:numPr>
        <w:spacing w:after="0" w:line="240" w:lineRule="auto"/>
      </w:pPr>
      <w:r>
        <w:rPr>
          <w:rFonts w:ascii="Times New Roman" w:eastAsia="Times New Roman" w:hAnsi="Times New Roman" w:cs="Times New Roman"/>
        </w:rPr>
        <w:t>Chronic pain</w:t>
      </w:r>
    </w:p>
    <w:p w14:paraId="00000071" w14:textId="77777777" w:rsidR="00141935" w:rsidRDefault="00484B3D">
      <w:pPr>
        <w:numPr>
          <w:ilvl w:val="0"/>
          <w:numId w:val="2"/>
        </w:numPr>
        <w:spacing w:after="0" w:line="240" w:lineRule="auto"/>
      </w:pPr>
      <w:r>
        <w:rPr>
          <w:rFonts w:ascii="Times New Roman" w:eastAsia="Times New Roman" w:hAnsi="Times New Roman" w:cs="Times New Roman"/>
        </w:rPr>
        <w:t>Pain pathways and central sensitization</w:t>
      </w:r>
    </w:p>
    <w:p w14:paraId="00000072" w14:textId="77777777" w:rsidR="00141935" w:rsidRDefault="00484B3D">
      <w:pPr>
        <w:numPr>
          <w:ilvl w:val="0"/>
          <w:numId w:val="2"/>
        </w:numPr>
        <w:spacing w:after="0" w:line="240" w:lineRule="auto"/>
      </w:pPr>
      <w:r>
        <w:rPr>
          <w:rFonts w:ascii="Times New Roman" w:eastAsia="Times New Roman" w:hAnsi="Times New Roman" w:cs="Times New Roman"/>
        </w:rPr>
        <w:t>Cognitive and emotional effects of pain</w:t>
      </w:r>
    </w:p>
    <w:p w14:paraId="00000073" w14:textId="77777777" w:rsidR="00141935" w:rsidRDefault="00484B3D">
      <w:pPr>
        <w:numPr>
          <w:ilvl w:val="0"/>
          <w:numId w:val="2"/>
        </w:numPr>
        <w:spacing w:after="0" w:line="240" w:lineRule="auto"/>
      </w:pPr>
      <w:r>
        <w:rPr>
          <w:rFonts w:ascii="Times New Roman" w:eastAsia="Times New Roman" w:hAnsi="Times New Roman" w:cs="Times New Roman"/>
        </w:rPr>
        <w:t>Neuropsychological presentations of neurological disorders</w:t>
      </w:r>
    </w:p>
    <w:p w14:paraId="00000074" w14:textId="77777777" w:rsidR="00141935" w:rsidRDefault="00484B3D">
      <w:pPr>
        <w:numPr>
          <w:ilvl w:val="0"/>
          <w:numId w:val="2"/>
        </w:numPr>
        <w:spacing w:after="0" w:line="240" w:lineRule="auto"/>
      </w:pPr>
      <w:r>
        <w:rPr>
          <w:rFonts w:ascii="Times New Roman" w:eastAsia="Times New Roman" w:hAnsi="Times New Roman" w:cs="Times New Roman"/>
        </w:rPr>
        <w:t>Clinical localization</w:t>
      </w:r>
    </w:p>
    <w:p w14:paraId="00000075" w14:textId="77777777" w:rsidR="00141935" w:rsidRDefault="00484B3D">
      <w:pPr>
        <w:numPr>
          <w:ilvl w:val="0"/>
          <w:numId w:val="2"/>
        </w:numPr>
        <w:spacing w:after="0" w:line="240" w:lineRule="auto"/>
      </w:pPr>
      <w:r>
        <w:rPr>
          <w:rFonts w:ascii="Times New Roman" w:eastAsia="Times New Roman" w:hAnsi="Times New Roman" w:cs="Times New Roman"/>
        </w:rPr>
        <w:t>Integration of anatomy, imaging, medical history, and cognitive findings</w:t>
      </w:r>
    </w:p>
    <w:p w14:paraId="00000076" w14:textId="77777777" w:rsidR="00141935" w:rsidRDefault="00484B3D">
      <w:pPr>
        <w:numPr>
          <w:ilvl w:val="0"/>
          <w:numId w:val="2"/>
        </w:numPr>
        <w:spacing w:after="280" w:line="240" w:lineRule="auto"/>
      </w:pPr>
      <w:r>
        <w:rPr>
          <w:rFonts w:ascii="Times New Roman" w:eastAsia="Times New Roman" w:hAnsi="Times New Roman" w:cs="Times New Roman"/>
        </w:rPr>
        <w:t>Case-based formulation and treatment planning</w:t>
      </w:r>
    </w:p>
    <w:p w14:paraId="00000077"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Clinical Neuroanatomy</w:t>
      </w:r>
    </w:p>
    <w:p w14:paraId="00000078"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Duration:</w:t>
      </w:r>
      <w:r>
        <w:rPr>
          <w:rFonts w:ascii="Times New Roman" w:eastAsia="Times New Roman" w:hAnsi="Times New Roman" w:cs="Times New Roman"/>
        </w:rPr>
        <w:t xml:space="preserve"> 15-week course </w:t>
      </w:r>
      <w:r>
        <w:rPr>
          <w:rFonts w:ascii="Times New Roman" w:eastAsia="Times New Roman" w:hAnsi="Times New Roman" w:cs="Times New Roman"/>
          <w:b/>
          <w:bCs/>
        </w:rPr>
        <w:t>CE Credit:</w:t>
      </w:r>
      <w:r>
        <w:rPr>
          <w:rFonts w:ascii="Times New Roman" w:eastAsia="Times New Roman" w:hAnsi="Times New Roman" w:cs="Times New Roman"/>
        </w:rPr>
        <w:t xml:space="preserve"> 30 credits </w:t>
      </w:r>
      <w:r>
        <w:rPr>
          <w:rFonts w:ascii="Times New Roman" w:eastAsia="Times New Roman" w:hAnsi="Times New Roman" w:cs="Times New Roman"/>
          <w:b/>
          <w:bCs/>
        </w:rPr>
        <w:t>Start date:</w:t>
      </w:r>
      <w:r>
        <w:rPr>
          <w:rFonts w:ascii="Times New Roman" w:eastAsia="Times New Roman" w:hAnsi="Times New Roman" w:cs="Times New Roman"/>
        </w:rPr>
        <w:t xml:space="preserve"> To be determined </w:t>
      </w:r>
      <w:r>
        <w:rPr>
          <w:rFonts w:ascii="Times New Roman" w:eastAsia="Times New Roman" w:hAnsi="Times New Roman" w:cs="Times New Roman"/>
          <w:b/>
          <w:bCs/>
        </w:rPr>
        <w:t>Instructor:</w:t>
      </w:r>
      <w:r>
        <w:rPr>
          <w:rFonts w:ascii="Times New Roman" w:eastAsia="Times New Roman" w:hAnsi="Times New Roman" w:cs="Times New Roman"/>
        </w:rPr>
        <w:t xml:space="preserve"> Gregory P. Lee, Ph.D.</w:t>
      </w:r>
    </w:p>
    <w:p w14:paraId="00000079"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Course objectives include developing working knowledge of:</w:t>
      </w:r>
    </w:p>
    <w:p w14:paraId="0000007A" w14:textId="77777777" w:rsidR="00141935" w:rsidRDefault="00484B3D">
      <w:pPr>
        <w:numPr>
          <w:ilvl w:val="0"/>
          <w:numId w:val="3"/>
        </w:numPr>
        <w:spacing w:before="280" w:after="0" w:line="240" w:lineRule="auto"/>
      </w:pPr>
      <w:r>
        <w:rPr>
          <w:rFonts w:ascii="Times New Roman" w:eastAsia="Times New Roman" w:hAnsi="Times New Roman" w:cs="Times New Roman"/>
        </w:rPr>
        <w:t>Motor and somatosensory systems</w:t>
      </w:r>
    </w:p>
    <w:p w14:paraId="0000007B" w14:textId="77777777" w:rsidR="00141935" w:rsidRDefault="00484B3D">
      <w:pPr>
        <w:numPr>
          <w:ilvl w:val="0"/>
          <w:numId w:val="3"/>
        </w:numPr>
        <w:spacing w:after="0" w:line="240" w:lineRule="auto"/>
      </w:pPr>
      <w:r>
        <w:rPr>
          <w:rFonts w:ascii="Times New Roman" w:eastAsia="Times New Roman" w:hAnsi="Times New Roman" w:cs="Times New Roman"/>
        </w:rPr>
        <w:t>Cranial nerves</w:t>
      </w:r>
    </w:p>
    <w:p w14:paraId="0000007C" w14:textId="77777777" w:rsidR="00141935" w:rsidRDefault="00484B3D">
      <w:pPr>
        <w:numPr>
          <w:ilvl w:val="0"/>
          <w:numId w:val="3"/>
        </w:numPr>
        <w:spacing w:after="0" w:line="240" w:lineRule="auto"/>
      </w:pPr>
      <w:r>
        <w:rPr>
          <w:rFonts w:ascii="Times New Roman" w:eastAsia="Times New Roman" w:hAnsi="Times New Roman" w:cs="Times New Roman"/>
        </w:rPr>
        <w:t>Cerebellum</w:t>
      </w:r>
    </w:p>
    <w:p w14:paraId="0000007D" w14:textId="77777777" w:rsidR="00141935" w:rsidRDefault="00484B3D">
      <w:pPr>
        <w:numPr>
          <w:ilvl w:val="0"/>
          <w:numId w:val="3"/>
        </w:numPr>
        <w:spacing w:after="0" w:line="240" w:lineRule="auto"/>
      </w:pPr>
      <w:r>
        <w:rPr>
          <w:rFonts w:ascii="Times New Roman" w:eastAsia="Times New Roman" w:hAnsi="Times New Roman" w:cs="Times New Roman"/>
        </w:rPr>
        <w:t>Basal ganglia</w:t>
      </w:r>
    </w:p>
    <w:p w14:paraId="0000007E" w14:textId="77777777" w:rsidR="00141935" w:rsidRDefault="00484B3D">
      <w:pPr>
        <w:numPr>
          <w:ilvl w:val="0"/>
          <w:numId w:val="3"/>
        </w:numPr>
        <w:spacing w:after="0" w:line="240" w:lineRule="auto"/>
      </w:pPr>
      <w:r>
        <w:rPr>
          <w:rFonts w:ascii="Times New Roman" w:eastAsia="Times New Roman" w:hAnsi="Times New Roman" w:cs="Times New Roman"/>
        </w:rPr>
        <w:t>Limbic structures</w:t>
      </w:r>
    </w:p>
    <w:p w14:paraId="0000007F" w14:textId="77777777" w:rsidR="00141935" w:rsidRDefault="00484B3D">
      <w:pPr>
        <w:numPr>
          <w:ilvl w:val="0"/>
          <w:numId w:val="3"/>
        </w:numPr>
        <w:spacing w:after="0" w:line="240" w:lineRule="auto"/>
      </w:pPr>
      <w:r>
        <w:rPr>
          <w:rFonts w:ascii="Times New Roman" w:eastAsia="Times New Roman" w:hAnsi="Times New Roman" w:cs="Times New Roman"/>
        </w:rPr>
        <w:t>Ventricles and meninges</w:t>
      </w:r>
    </w:p>
    <w:p w14:paraId="00000080" w14:textId="77777777" w:rsidR="00141935" w:rsidRDefault="00484B3D">
      <w:pPr>
        <w:numPr>
          <w:ilvl w:val="0"/>
          <w:numId w:val="3"/>
        </w:numPr>
        <w:spacing w:after="0" w:line="240" w:lineRule="auto"/>
      </w:pPr>
      <w:r>
        <w:rPr>
          <w:rFonts w:ascii="Times New Roman" w:eastAsia="Times New Roman" w:hAnsi="Times New Roman" w:cs="Times New Roman"/>
        </w:rPr>
        <w:t>Cerebrovascular anatomy</w:t>
      </w:r>
    </w:p>
    <w:p w14:paraId="00000081" w14:textId="77777777" w:rsidR="00141935" w:rsidRDefault="00484B3D">
      <w:pPr>
        <w:numPr>
          <w:ilvl w:val="0"/>
          <w:numId w:val="3"/>
        </w:numPr>
        <w:spacing w:after="0" w:line="240" w:lineRule="auto"/>
      </w:pPr>
      <w:r>
        <w:rPr>
          <w:rFonts w:ascii="Times New Roman" w:eastAsia="Times New Roman" w:hAnsi="Times New Roman" w:cs="Times New Roman"/>
        </w:rPr>
        <w:t>Clinical consequences of neurological injury</w:t>
      </w:r>
    </w:p>
    <w:p w14:paraId="00000082" w14:textId="77777777" w:rsidR="00141935" w:rsidRDefault="00484B3D">
      <w:pPr>
        <w:numPr>
          <w:ilvl w:val="0"/>
          <w:numId w:val="3"/>
        </w:numPr>
        <w:spacing w:after="280" w:line="240" w:lineRule="auto"/>
      </w:pPr>
      <w:r>
        <w:rPr>
          <w:rFonts w:ascii="Times New Roman" w:eastAsia="Times New Roman" w:hAnsi="Times New Roman" w:cs="Times New Roman"/>
        </w:rPr>
        <w:t>Clinical application of neuroanatomical principles through case examples</w:t>
      </w:r>
    </w:p>
    <w:p w14:paraId="00000083" w14:textId="77777777" w:rsidR="00141935" w:rsidRDefault="00484B3D">
      <w:pPr>
        <w:spacing w:before="280" w:after="280" w:line="240" w:lineRule="auto"/>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Year Two: September 2027–August 2028</w:t>
      </w:r>
    </w:p>
    <w:p w14:paraId="00000084"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September–November 2027</w:t>
      </w:r>
    </w:p>
    <w:p w14:paraId="00000085"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Advanced Neuroanatomy and Clinical Localization</w:t>
      </w:r>
    </w:p>
    <w:p w14:paraId="00000086"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87" w14:textId="77777777" w:rsidR="00141935" w:rsidRDefault="00484B3D">
      <w:pPr>
        <w:numPr>
          <w:ilvl w:val="0"/>
          <w:numId w:val="4"/>
        </w:numPr>
        <w:spacing w:before="280" w:after="0" w:line="240" w:lineRule="auto"/>
      </w:pPr>
      <w:r>
        <w:rPr>
          <w:rFonts w:ascii="Times New Roman" w:eastAsia="Times New Roman" w:hAnsi="Times New Roman" w:cs="Times New Roman"/>
        </w:rPr>
        <w:t>Review and integration of cortical and subcortical anatomy</w:t>
      </w:r>
    </w:p>
    <w:p w14:paraId="00000088" w14:textId="77777777" w:rsidR="00141935" w:rsidRDefault="00484B3D">
      <w:pPr>
        <w:numPr>
          <w:ilvl w:val="0"/>
          <w:numId w:val="4"/>
        </w:numPr>
        <w:spacing w:after="0" w:line="240" w:lineRule="auto"/>
      </w:pPr>
      <w:r>
        <w:rPr>
          <w:rFonts w:ascii="Times New Roman" w:eastAsia="Times New Roman" w:hAnsi="Times New Roman" w:cs="Times New Roman"/>
        </w:rPr>
        <w:t>Major white-matter pathways</w:t>
      </w:r>
    </w:p>
    <w:p w14:paraId="00000089" w14:textId="77777777" w:rsidR="00141935" w:rsidRDefault="00484B3D">
      <w:pPr>
        <w:numPr>
          <w:ilvl w:val="0"/>
          <w:numId w:val="4"/>
        </w:numPr>
        <w:spacing w:after="0" w:line="240" w:lineRule="auto"/>
      </w:pPr>
      <w:r>
        <w:rPr>
          <w:rFonts w:ascii="Times New Roman" w:eastAsia="Times New Roman" w:hAnsi="Times New Roman" w:cs="Times New Roman"/>
        </w:rPr>
        <w:t>Neural networks supporting attention, memory, language, and executive functioning</w:t>
      </w:r>
    </w:p>
    <w:p w14:paraId="0000008A" w14:textId="77777777" w:rsidR="00141935" w:rsidRDefault="00484B3D">
      <w:pPr>
        <w:numPr>
          <w:ilvl w:val="0"/>
          <w:numId w:val="4"/>
        </w:numPr>
        <w:spacing w:after="0" w:line="240" w:lineRule="auto"/>
      </w:pPr>
      <w:r>
        <w:rPr>
          <w:rFonts w:ascii="Times New Roman" w:eastAsia="Times New Roman" w:hAnsi="Times New Roman" w:cs="Times New Roman"/>
        </w:rPr>
        <w:t xml:space="preserve">Vascular </w:t>
      </w:r>
      <w:proofErr w:type="gramStart"/>
      <w:r>
        <w:rPr>
          <w:rFonts w:ascii="Times New Roman" w:eastAsia="Times New Roman" w:hAnsi="Times New Roman" w:cs="Times New Roman"/>
        </w:rPr>
        <w:t>territories</w:t>
      </w:r>
      <w:proofErr w:type="gramEnd"/>
      <w:r>
        <w:rPr>
          <w:rFonts w:ascii="Times New Roman" w:eastAsia="Times New Roman" w:hAnsi="Times New Roman" w:cs="Times New Roman"/>
        </w:rPr>
        <w:t xml:space="preserve"> and stroke syndromes</w:t>
      </w:r>
    </w:p>
    <w:p w14:paraId="0000008B" w14:textId="77777777" w:rsidR="00141935" w:rsidRDefault="00484B3D">
      <w:pPr>
        <w:numPr>
          <w:ilvl w:val="0"/>
          <w:numId w:val="4"/>
        </w:numPr>
        <w:spacing w:after="0" w:line="240" w:lineRule="auto"/>
      </w:pPr>
      <w:r>
        <w:rPr>
          <w:rFonts w:ascii="Times New Roman" w:eastAsia="Times New Roman" w:hAnsi="Times New Roman" w:cs="Times New Roman"/>
        </w:rPr>
        <w:t>Traumatic brain injury</w:t>
      </w:r>
    </w:p>
    <w:p w14:paraId="0000008C" w14:textId="77777777" w:rsidR="00141935" w:rsidRDefault="00484B3D">
      <w:pPr>
        <w:numPr>
          <w:ilvl w:val="0"/>
          <w:numId w:val="4"/>
        </w:numPr>
        <w:spacing w:after="0" w:line="240" w:lineRule="auto"/>
      </w:pPr>
      <w:r>
        <w:rPr>
          <w:rFonts w:ascii="Times New Roman" w:eastAsia="Times New Roman" w:hAnsi="Times New Roman" w:cs="Times New Roman"/>
        </w:rPr>
        <w:t>Brain tumors and seizure disorders</w:t>
      </w:r>
    </w:p>
    <w:p w14:paraId="0000008D" w14:textId="77777777" w:rsidR="00141935" w:rsidRDefault="00484B3D">
      <w:pPr>
        <w:numPr>
          <w:ilvl w:val="0"/>
          <w:numId w:val="4"/>
        </w:numPr>
        <w:spacing w:after="0" w:line="240" w:lineRule="auto"/>
      </w:pPr>
      <w:r>
        <w:rPr>
          <w:rFonts w:ascii="Times New Roman" w:eastAsia="Times New Roman" w:hAnsi="Times New Roman" w:cs="Times New Roman"/>
        </w:rPr>
        <w:t>Hydrocephalus</w:t>
      </w:r>
    </w:p>
    <w:p w14:paraId="0000008E" w14:textId="77777777" w:rsidR="00141935" w:rsidRDefault="00484B3D">
      <w:pPr>
        <w:numPr>
          <w:ilvl w:val="0"/>
          <w:numId w:val="4"/>
        </w:numPr>
        <w:spacing w:after="0" w:line="240" w:lineRule="auto"/>
      </w:pPr>
      <w:r>
        <w:rPr>
          <w:rFonts w:ascii="Times New Roman" w:eastAsia="Times New Roman" w:hAnsi="Times New Roman" w:cs="Times New Roman"/>
        </w:rPr>
        <w:t>Neurodegenerative disease</w:t>
      </w:r>
    </w:p>
    <w:p w14:paraId="0000008F" w14:textId="77777777" w:rsidR="00141935" w:rsidRDefault="00484B3D">
      <w:pPr>
        <w:numPr>
          <w:ilvl w:val="0"/>
          <w:numId w:val="4"/>
        </w:numPr>
        <w:spacing w:after="280" w:line="240" w:lineRule="auto"/>
      </w:pPr>
      <w:r>
        <w:rPr>
          <w:rFonts w:ascii="Times New Roman" w:eastAsia="Times New Roman" w:hAnsi="Times New Roman" w:cs="Times New Roman"/>
        </w:rPr>
        <w:t>Clinical localization using history, examination, imaging, and cognitive findings</w:t>
      </w:r>
    </w:p>
    <w:p w14:paraId="00000090"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December 2027–February 2028</w:t>
      </w:r>
    </w:p>
    <w:p w14:paraId="00000091"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Behavioral Neurology and Neurobehavioral Syndromes</w:t>
      </w:r>
    </w:p>
    <w:p w14:paraId="00000092"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93" w14:textId="77777777" w:rsidR="00141935" w:rsidRDefault="00484B3D">
      <w:pPr>
        <w:numPr>
          <w:ilvl w:val="0"/>
          <w:numId w:val="5"/>
        </w:numPr>
        <w:spacing w:before="280" w:after="0" w:line="240" w:lineRule="auto"/>
      </w:pPr>
      <w:r>
        <w:rPr>
          <w:rFonts w:ascii="Times New Roman" w:eastAsia="Times New Roman" w:hAnsi="Times New Roman" w:cs="Times New Roman"/>
        </w:rPr>
        <w:t>Frontal lobe syndromes</w:t>
      </w:r>
    </w:p>
    <w:p w14:paraId="00000094" w14:textId="77777777" w:rsidR="00141935" w:rsidRDefault="00484B3D">
      <w:pPr>
        <w:numPr>
          <w:ilvl w:val="0"/>
          <w:numId w:val="5"/>
        </w:numPr>
        <w:spacing w:after="0" w:line="240" w:lineRule="auto"/>
      </w:pPr>
      <w:r>
        <w:rPr>
          <w:rFonts w:ascii="Times New Roman" w:eastAsia="Times New Roman" w:hAnsi="Times New Roman" w:cs="Times New Roman"/>
        </w:rPr>
        <w:t>Hemispheric asymmetries</w:t>
      </w:r>
    </w:p>
    <w:p w14:paraId="00000095" w14:textId="77777777" w:rsidR="00141935" w:rsidRDefault="00484B3D">
      <w:pPr>
        <w:numPr>
          <w:ilvl w:val="0"/>
          <w:numId w:val="5"/>
        </w:numPr>
        <w:spacing w:after="0" w:line="240" w:lineRule="auto"/>
      </w:pPr>
      <w:r>
        <w:rPr>
          <w:rFonts w:ascii="Times New Roman" w:eastAsia="Times New Roman" w:hAnsi="Times New Roman" w:cs="Times New Roman"/>
        </w:rPr>
        <w:t>Attention disorders</w:t>
      </w:r>
    </w:p>
    <w:p w14:paraId="00000096" w14:textId="77777777" w:rsidR="00141935" w:rsidRDefault="00484B3D">
      <w:pPr>
        <w:numPr>
          <w:ilvl w:val="0"/>
          <w:numId w:val="5"/>
        </w:numPr>
        <w:spacing w:after="0" w:line="240" w:lineRule="auto"/>
      </w:pPr>
      <w:r>
        <w:rPr>
          <w:rFonts w:ascii="Times New Roman" w:eastAsia="Times New Roman" w:hAnsi="Times New Roman" w:cs="Times New Roman"/>
        </w:rPr>
        <w:t xml:space="preserve">Confusional </w:t>
      </w:r>
      <w:proofErr w:type="gramStart"/>
      <w:r>
        <w:rPr>
          <w:rFonts w:ascii="Times New Roman" w:eastAsia="Times New Roman" w:hAnsi="Times New Roman" w:cs="Times New Roman"/>
        </w:rPr>
        <w:t>states</w:t>
      </w:r>
      <w:proofErr w:type="gramEnd"/>
    </w:p>
    <w:p w14:paraId="00000097" w14:textId="77777777" w:rsidR="00141935" w:rsidRDefault="00484B3D">
      <w:pPr>
        <w:numPr>
          <w:ilvl w:val="0"/>
          <w:numId w:val="5"/>
        </w:numPr>
        <w:spacing w:after="0" w:line="240" w:lineRule="auto"/>
      </w:pPr>
      <w:r>
        <w:rPr>
          <w:rFonts w:ascii="Times New Roman" w:eastAsia="Times New Roman" w:hAnsi="Times New Roman" w:cs="Times New Roman"/>
        </w:rPr>
        <w:t xml:space="preserve">Memory disorders and </w:t>
      </w:r>
      <w:proofErr w:type="gramStart"/>
      <w:r>
        <w:rPr>
          <w:rFonts w:ascii="Times New Roman" w:eastAsia="Times New Roman" w:hAnsi="Times New Roman" w:cs="Times New Roman"/>
        </w:rPr>
        <w:t>amnesias</w:t>
      </w:r>
      <w:proofErr w:type="gramEnd"/>
    </w:p>
    <w:p w14:paraId="00000098" w14:textId="77777777" w:rsidR="00141935" w:rsidRDefault="00484B3D">
      <w:pPr>
        <w:numPr>
          <w:ilvl w:val="0"/>
          <w:numId w:val="5"/>
        </w:numPr>
        <w:spacing w:after="0" w:line="240" w:lineRule="auto"/>
      </w:pPr>
      <w:r>
        <w:rPr>
          <w:rFonts w:ascii="Times New Roman" w:eastAsia="Times New Roman" w:hAnsi="Times New Roman" w:cs="Times New Roman"/>
        </w:rPr>
        <w:t>Aphasia and related language disorders</w:t>
      </w:r>
    </w:p>
    <w:p w14:paraId="00000099" w14:textId="77777777" w:rsidR="00141935" w:rsidRDefault="00484B3D">
      <w:pPr>
        <w:numPr>
          <w:ilvl w:val="0"/>
          <w:numId w:val="5"/>
        </w:numPr>
        <w:spacing w:after="0" w:line="240" w:lineRule="auto"/>
      </w:pPr>
      <w:r>
        <w:rPr>
          <w:rFonts w:ascii="Times New Roman" w:eastAsia="Times New Roman" w:hAnsi="Times New Roman" w:cs="Times New Roman"/>
        </w:rPr>
        <w:t xml:space="preserve">Affective prosody and </w:t>
      </w:r>
      <w:proofErr w:type="spellStart"/>
      <w:r>
        <w:rPr>
          <w:rFonts w:ascii="Times New Roman" w:eastAsia="Times New Roman" w:hAnsi="Times New Roman" w:cs="Times New Roman"/>
        </w:rPr>
        <w:t>aprosodias</w:t>
      </w:r>
      <w:proofErr w:type="spellEnd"/>
    </w:p>
    <w:p w14:paraId="0000009A" w14:textId="77777777" w:rsidR="00141935" w:rsidRDefault="00484B3D">
      <w:pPr>
        <w:numPr>
          <w:ilvl w:val="0"/>
          <w:numId w:val="5"/>
        </w:numPr>
        <w:spacing w:after="0" w:line="240" w:lineRule="auto"/>
      </w:pPr>
      <w:r>
        <w:rPr>
          <w:rFonts w:ascii="Times New Roman" w:eastAsia="Times New Roman" w:hAnsi="Times New Roman" w:cs="Times New Roman"/>
        </w:rPr>
        <w:t>Complex visual processing disorders</w:t>
      </w:r>
    </w:p>
    <w:p w14:paraId="0000009B" w14:textId="77777777" w:rsidR="00141935" w:rsidRDefault="00484B3D">
      <w:pPr>
        <w:numPr>
          <w:ilvl w:val="0"/>
          <w:numId w:val="5"/>
        </w:numPr>
        <w:spacing w:after="0" w:line="240" w:lineRule="auto"/>
      </w:pPr>
      <w:r>
        <w:rPr>
          <w:rFonts w:ascii="Times New Roman" w:eastAsia="Times New Roman" w:hAnsi="Times New Roman" w:cs="Times New Roman"/>
        </w:rPr>
        <w:t>Dementias and major neurocognitive disorders</w:t>
      </w:r>
    </w:p>
    <w:p w14:paraId="0000009C" w14:textId="77777777" w:rsidR="00141935" w:rsidRDefault="00484B3D">
      <w:pPr>
        <w:numPr>
          <w:ilvl w:val="0"/>
          <w:numId w:val="5"/>
        </w:numPr>
        <w:spacing w:after="280" w:line="240" w:lineRule="auto"/>
      </w:pPr>
      <w:r>
        <w:rPr>
          <w:rFonts w:ascii="Times New Roman" w:eastAsia="Times New Roman" w:hAnsi="Times New Roman" w:cs="Times New Roman"/>
        </w:rPr>
        <w:t>Neurobehavioral differential diagnosis</w:t>
      </w:r>
    </w:p>
    <w:p w14:paraId="0000009D"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March–May 2028</w:t>
      </w:r>
    </w:p>
    <w:p w14:paraId="0000009E"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Behavioral and Cognitive Neurology</w:t>
      </w:r>
    </w:p>
    <w:p w14:paraId="0000009F"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Duration:</w:t>
      </w:r>
      <w:r>
        <w:rPr>
          <w:rFonts w:ascii="Times New Roman" w:eastAsia="Times New Roman" w:hAnsi="Times New Roman" w:cs="Times New Roman"/>
        </w:rPr>
        <w:t xml:space="preserve"> 12-week course </w:t>
      </w:r>
      <w:r>
        <w:rPr>
          <w:rFonts w:ascii="Times New Roman" w:eastAsia="Times New Roman" w:hAnsi="Times New Roman" w:cs="Times New Roman"/>
          <w:b/>
          <w:bCs/>
        </w:rPr>
        <w:t>CE Credit:</w:t>
      </w:r>
      <w:r>
        <w:rPr>
          <w:rFonts w:ascii="Times New Roman" w:eastAsia="Times New Roman" w:hAnsi="Times New Roman" w:cs="Times New Roman"/>
        </w:rPr>
        <w:t xml:space="preserve"> 24 credits </w:t>
      </w:r>
      <w:r>
        <w:rPr>
          <w:rFonts w:ascii="Times New Roman" w:eastAsia="Times New Roman" w:hAnsi="Times New Roman" w:cs="Times New Roman"/>
          <w:b/>
          <w:bCs/>
        </w:rPr>
        <w:t>Start date:</w:t>
      </w:r>
      <w:r>
        <w:rPr>
          <w:rFonts w:ascii="Times New Roman" w:eastAsia="Times New Roman" w:hAnsi="Times New Roman" w:cs="Times New Roman"/>
        </w:rPr>
        <w:t xml:space="preserve"> To be determined </w:t>
      </w:r>
      <w:r>
        <w:rPr>
          <w:rFonts w:ascii="Times New Roman" w:eastAsia="Times New Roman" w:hAnsi="Times New Roman" w:cs="Times New Roman"/>
          <w:b/>
          <w:bCs/>
        </w:rPr>
        <w:t>Instructor:</w:t>
      </w:r>
      <w:r>
        <w:rPr>
          <w:rFonts w:ascii="Times New Roman" w:eastAsia="Times New Roman" w:hAnsi="Times New Roman" w:cs="Times New Roman"/>
        </w:rPr>
        <w:t xml:space="preserve"> Gregory P. Lee, Ph.D.</w:t>
      </w:r>
    </w:p>
    <w:p w14:paraId="000000A0"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Course objectives include reviewing:</w:t>
      </w:r>
    </w:p>
    <w:p w14:paraId="000000A1" w14:textId="77777777" w:rsidR="00141935" w:rsidRDefault="00484B3D">
      <w:pPr>
        <w:numPr>
          <w:ilvl w:val="0"/>
          <w:numId w:val="6"/>
        </w:numPr>
        <w:spacing w:before="280" w:after="0" w:line="240" w:lineRule="auto"/>
      </w:pPr>
      <w:r>
        <w:rPr>
          <w:rFonts w:ascii="Times New Roman" w:eastAsia="Times New Roman" w:hAnsi="Times New Roman" w:cs="Times New Roman"/>
        </w:rPr>
        <w:t>Behavioral organization of the brain</w:t>
      </w:r>
    </w:p>
    <w:p w14:paraId="000000A2" w14:textId="77777777" w:rsidR="00141935" w:rsidRDefault="00484B3D">
      <w:pPr>
        <w:numPr>
          <w:ilvl w:val="0"/>
          <w:numId w:val="6"/>
        </w:numPr>
        <w:spacing w:after="0" w:line="240" w:lineRule="auto"/>
      </w:pPr>
      <w:r>
        <w:rPr>
          <w:rFonts w:ascii="Times New Roman" w:eastAsia="Times New Roman" w:hAnsi="Times New Roman" w:cs="Times New Roman"/>
        </w:rPr>
        <w:t>Large-scale neural networks</w:t>
      </w:r>
    </w:p>
    <w:p w14:paraId="000000A3" w14:textId="77777777" w:rsidR="00141935" w:rsidRDefault="00484B3D">
      <w:pPr>
        <w:numPr>
          <w:ilvl w:val="0"/>
          <w:numId w:val="6"/>
        </w:numPr>
        <w:spacing w:after="0" w:line="240" w:lineRule="auto"/>
      </w:pPr>
      <w:r>
        <w:rPr>
          <w:rFonts w:ascii="Times New Roman" w:eastAsia="Times New Roman" w:hAnsi="Times New Roman" w:cs="Times New Roman"/>
        </w:rPr>
        <w:lastRenderedPageBreak/>
        <w:t>Higher cortical functions</w:t>
      </w:r>
    </w:p>
    <w:p w14:paraId="000000A4" w14:textId="77777777" w:rsidR="00141935" w:rsidRDefault="00484B3D">
      <w:pPr>
        <w:numPr>
          <w:ilvl w:val="0"/>
          <w:numId w:val="6"/>
        </w:numPr>
        <w:spacing w:after="0" w:line="240" w:lineRule="auto"/>
      </w:pPr>
      <w:r>
        <w:rPr>
          <w:rFonts w:ascii="Times New Roman" w:eastAsia="Times New Roman" w:hAnsi="Times New Roman" w:cs="Times New Roman"/>
        </w:rPr>
        <w:t>Frontal lobe syndromes</w:t>
      </w:r>
    </w:p>
    <w:p w14:paraId="000000A5" w14:textId="77777777" w:rsidR="00141935" w:rsidRDefault="00484B3D">
      <w:pPr>
        <w:numPr>
          <w:ilvl w:val="0"/>
          <w:numId w:val="6"/>
        </w:numPr>
        <w:spacing w:after="0" w:line="240" w:lineRule="auto"/>
      </w:pPr>
      <w:r>
        <w:rPr>
          <w:rFonts w:ascii="Times New Roman" w:eastAsia="Times New Roman" w:hAnsi="Times New Roman" w:cs="Times New Roman"/>
        </w:rPr>
        <w:t>Hemispheric specialization</w:t>
      </w:r>
    </w:p>
    <w:p w14:paraId="000000A6" w14:textId="77777777" w:rsidR="00141935" w:rsidRDefault="00484B3D">
      <w:pPr>
        <w:numPr>
          <w:ilvl w:val="0"/>
          <w:numId w:val="6"/>
        </w:numPr>
        <w:spacing w:after="0" w:line="240" w:lineRule="auto"/>
      </w:pPr>
      <w:r>
        <w:rPr>
          <w:rFonts w:ascii="Times New Roman" w:eastAsia="Times New Roman" w:hAnsi="Times New Roman" w:cs="Times New Roman"/>
        </w:rPr>
        <w:t>Attention and confusional states</w:t>
      </w:r>
    </w:p>
    <w:p w14:paraId="000000A7" w14:textId="77777777" w:rsidR="00141935" w:rsidRDefault="00484B3D">
      <w:pPr>
        <w:numPr>
          <w:ilvl w:val="0"/>
          <w:numId w:val="6"/>
        </w:numPr>
        <w:spacing w:after="0" w:line="240" w:lineRule="auto"/>
      </w:pPr>
      <w:r>
        <w:rPr>
          <w:rFonts w:ascii="Times New Roman" w:eastAsia="Times New Roman" w:hAnsi="Times New Roman" w:cs="Times New Roman"/>
        </w:rPr>
        <w:t>Memory and amnestic disorders</w:t>
      </w:r>
    </w:p>
    <w:p w14:paraId="000000A8" w14:textId="77777777" w:rsidR="00141935" w:rsidRDefault="00484B3D">
      <w:pPr>
        <w:numPr>
          <w:ilvl w:val="0"/>
          <w:numId w:val="6"/>
        </w:numPr>
        <w:spacing w:after="0" w:line="240" w:lineRule="auto"/>
      </w:pPr>
      <w:r>
        <w:rPr>
          <w:rFonts w:ascii="Times New Roman" w:eastAsia="Times New Roman" w:hAnsi="Times New Roman" w:cs="Times New Roman"/>
        </w:rPr>
        <w:t>Aphasia and related disorders</w:t>
      </w:r>
    </w:p>
    <w:p w14:paraId="000000A9" w14:textId="77777777" w:rsidR="00141935" w:rsidRDefault="00484B3D">
      <w:pPr>
        <w:numPr>
          <w:ilvl w:val="0"/>
          <w:numId w:val="6"/>
        </w:numPr>
        <w:spacing w:after="0" w:line="240" w:lineRule="auto"/>
      </w:pPr>
      <w:r>
        <w:rPr>
          <w:rFonts w:ascii="Times New Roman" w:eastAsia="Times New Roman" w:hAnsi="Times New Roman" w:cs="Times New Roman"/>
        </w:rPr>
        <w:t>Prosody disorders</w:t>
      </w:r>
    </w:p>
    <w:p w14:paraId="000000AA" w14:textId="77777777" w:rsidR="00141935" w:rsidRDefault="00484B3D">
      <w:pPr>
        <w:numPr>
          <w:ilvl w:val="0"/>
          <w:numId w:val="6"/>
        </w:numPr>
        <w:spacing w:after="0" w:line="240" w:lineRule="auto"/>
      </w:pPr>
      <w:r>
        <w:rPr>
          <w:rFonts w:ascii="Times New Roman" w:eastAsia="Times New Roman" w:hAnsi="Times New Roman" w:cs="Times New Roman"/>
        </w:rPr>
        <w:t>Complex visual processing disorders</w:t>
      </w:r>
    </w:p>
    <w:p w14:paraId="000000AB" w14:textId="77777777" w:rsidR="00141935" w:rsidRDefault="00484B3D">
      <w:pPr>
        <w:numPr>
          <w:ilvl w:val="0"/>
          <w:numId w:val="6"/>
        </w:numPr>
        <w:spacing w:after="280" w:line="240" w:lineRule="auto"/>
      </w:pPr>
      <w:r>
        <w:rPr>
          <w:rFonts w:ascii="Times New Roman" w:eastAsia="Times New Roman" w:hAnsi="Times New Roman" w:cs="Times New Roman"/>
        </w:rPr>
        <w:t>Dementias and neurodegenerative conditions</w:t>
      </w:r>
    </w:p>
    <w:p w14:paraId="000000AC" w14:textId="77777777" w:rsidR="00141935" w:rsidRDefault="00484B3D">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June–August 2028</w:t>
      </w:r>
    </w:p>
    <w:p w14:paraId="000000AD" w14:textId="77777777" w:rsidR="00141935" w:rsidRDefault="00484B3D">
      <w:pPr>
        <w:spacing w:before="280" w:after="28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Integration, Professional Practice, and Competency Review</w:t>
      </w:r>
    </w:p>
    <w:p w14:paraId="000000AE"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Topics:</w:t>
      </w:r>
    </w:p>
    <w:p w14:paraId="000000AF" w14:textId="77777777" w:rsidR="00141935" w:rsidRDefault="00484B3D">
      <w:pPr>
        <w:numPr>
          <w:ilvl w:val="0"/>
          <w:numId w:val="7"/>
        </w:numPr>
        <w:spacing w:before="280" w:after="0" w:line="240" w:lineRule="auto"/>
      </w:pPr>
      <w:r>
        <w:rPr>
          <w:rFonts w:ascii="Times New Roman" w:eastAsia="Times New Roman" w:hAnsi="Times New Roman" w:cs="Times New Roman"/>
        </w:rPr>
        <w:t>Integrated neuropsychological case formulation</w:t>
      </w:r>
    </w:p>
    <w:p w14:paraId="000000B0" w14:textId="77777777" w:rsidR="00141935" w:rsidRDefault="00484B3D">
      <w:pPr>
        <w:numPr>
          <w:ilvl w:val="0"/>
          <w:numId w:val="7"/>
        </w:numPr>
        <w:spacing w:after="0" w:line="240" w:lineRule="auto"/>
      </w:pPr>
      <w:r>
        <w:rPr>
          <w:rFonts w:ascii="Times New Roman" w:eastAsia="Times New Roman" w:hAnsi="Times New Roman" w:cs="Times New Roman"/>
        </w:rPr>
        <w:t>Neuropsychological assessment principles</w:t>
      </w:r>
    </w:p>
    <w:p w14:paraId="000000B1" w14:textId="77777777" w:rsidR="00141935" w:rsidRDefault="00484B3D">
      <w:pPr>
        <w:numPr>
          <w:ilvl w:val="0"/>
          <w:numId w:val="7"/>
        </w:numPr>
        <w:spacing w:after="0" w:line="240" w:lineRule="auto"/>
      </w:pPr>
      <w:r>
        <w:rPr>
          <w:rFonts w:ascii="Times New Roman" w:eastAsia="Times New Roman" w:hAnsi="Times New Roman" w:cs="Times New Roman"/>
        </w:rPr>
        <w:t>Interpretation and communication of findings</w:t>
      </w:r>
    </w:p>
    <w:p w14:paraId="000000B2" w14:textId="77777777" w:rsidR="00141935" w:rsidRDefault="00484B3D">
      <w:pPr>
        <w:numPr>
          <w:ilvl w:val="0"/>
          <w:numId w:val="7"/>
        </w:numPr>
        <w:spacing w:after="0" w:line="240" w:lineRule="auto"/>
      </w:pPr>
      <w:r>
        <w:rPr>
          <w:rFonts w:ascii="Times New Roman" w:eastAsia="Times New Roman" w:hAnsi="Times New Roman" w:cs="Times New Roman"/>
        </w:rPr>
        <w:t>Treatment planning and cognitive rehabilitation</w:t>
      </w:r>
    </w:p>
    <w:p w14:paraId="000000B3" w14:textId="77777777" w:rsidR="00141935" w:rsidRDefault="00484B3D">
      <w:pPr>
        <w:numPr>
          <w:ilvl w:val="0"/>
          <w:numId w:val="7"/>
        </w:numPr>
        <w:spacing w:after="0" w:line="240" w:lineRule="auto"/>
      </w:pPr>
      <w:r>
        <w:rPr>
          <w:rFonts w:ascii="Times New Roman" w:eastAsia="Times New Roman" w:hAnsi="Times New Roman" w:cs="Times New Roman"/>
        </w:rPr>
        <w:t>Ethical and professional issues</w:t>
      </w:r>
    </w:p>
    <w:p w14:paraId="000000B4" w14:textId="77777777" w:rsidR="00141935" w:rsidRDefault="00484B3D">
      <w:pPr>
        <w:numPr>
          <w:ilvl w:val="0"/>
          <w:numId w:val="7"/>
        </w:numPr>
        <w:spacing w:after="0" w:line="240" w:lineRule="auto"/>
      </w:pPr>
      <w:r>
        <w:rPr>
          <w:rFonts w:ascii="Times New Roman" w:eastAsia="Times New Roman" w:hAnsi="Times New Roman" w:cs="Times New Roman"/>
        </w:rPr>
        <w:t>Cultural and individual diversity in assessment</w:t>
      </w:r>
    </w:p>
    <w:p w14:paraId="000000B5" w14:textId="77777777" w:rsidR="00141935" w:rsidRDefault="00484B3D">
      <w:pPr>
        <w:numPr>
          <w:ilvl w:val="0"/>
          <w:numId w:val="7"/>
        </w:numPr>
        <w:spacing w:after="0" w:line="240" w:lineRule="auto"/>
      </w:pPr>
      <w:r>
        <w:rPr>
          <w:rFonts w:ascii="Times New Roman" w:eastAsia="Times New Roman" w:hAnsi="Times New Roman" w:cs="Times New Roman"/>
        </w:rPr>
        <w:t>Interdisciplinary consultation</w:t>
      </w:r>
    </w:p>
    <w:p w14:paraId="000000B6" w14:textId="77777777" w:rsidR="00141935" w:rsidRDefault="00484B3D">
      <w:pPr>
        <w:numPr>
          <w:ilvl w:val="0"/>
          <w:numId w:val="7"/>
        </w:numPr>
        <w:spacing w:after="0" w:line="240" w:lineRule="auto"/>
      </w:pPr>
      <w:r>
        <w:rPr>
          <w:rFonts w:ascii="Times New Roman" w:eastAsia="Times New Roman" w:hAnsi="Times New Roman" w:cs="Times New Roman"/>
        </w:rPr>
        <w:t>Neuropsychological report writing</w:t>
      </w:r>
    </w:p>
    <w:p w14:paraId="000000B7" w14:textId="77777777" w:rsidR="00141935" w:rsidRDefault="00484B3D">
      <w:pPr>
        <w:numPr>
          <w:ilvl w:val="0"/>
          <w:numId w:val="7"/>
        </w:numPr>
        <w:spacing w:after="0" w:line="240" w:lineRule="auto"/>
      </w:pPr>
      <w:r>
        <w:rPr>
          <w:rFonts w:ascii="Times New Roman" w:eastAsia="Times New Roman" w:hAnsi="Times New Roman" w:cs="Times New Roman"/>
        </w:rPr>
        <w:t>Professional documentation</w:t>
      </w:r>
    </w:p>
    <w:p w14:paraId="000000B8" w14:textId="77777777" w:rsidR="00141935" w:rsidRDefault="00484B3D">
      <w:pPr>
        <w:numPr>
          <w:ilvl w:val="0"/>
          <w:numId w:val="7"/>
        </w:numPr>
        <w:spacing w:after="0" w:line="240" w:lineRule="auto"/>
      </w:pPr>
      <w:r>
        <w:rPr>
          <w:rFonts w:ascii="Times New Roman" w:eastAsia="Times New Roman" w:hAnsi="Times New Roman" w:cs="Times New Roman"/>
        </w:rPr>
        <w:t>Review of training objectives and competency development</w:t>
      </w:r>
    </w:p>
    <w:p w14:paraId="000000B9" w14:textId="77777777" w:rsidR="00141935" w:rsidRDefault="00484B3D">
      <w:pPr>
        <w:numPr>
          <w:ilvl w:val="0"/>
          <w:numId w:val="7"/>
        </w:numPr>
        <w:spacing w:after="280" w:line="240" w:lineRule="auto"/>
      </w:pPr>
      <w:r>
        <w:rPr>
          <w:rFonts w:ascii="Times New Roman" w:eastAsia="Times New Roman" w:hAnsi="Times New Roman" w:cs="Times New Roman"/>
        </w:rPr>
        <w:t>Preparation of a final didactic portfolio</w:t>
      </w:r>
    </w:p>
    <w:p w14:paraId="000000BA" w14:textId="77777777" w:rsidR="00141935" w:rsidRDefault="00484B3D">
      <w:pPr>
        <w:spacing w:before="280" w:after="280" w:line="240" w:lineRule="auto"/>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Additional Recommended Didactic Areas</w:t>
      </w:r>
    </w:p>
    <w:p w14:paraId="000000BB"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The following areas will be included as appropriate to ensure comprehensive preparation in clinical neuropsychology:</w:t>
      </w:r>
    </w:p>
    <w:p w14:paraId="000000BC" w14:textId="77777777" w:rsidR="00141935" w:rsidRDefault="00484B3D">
      <w:pPr>
        <w:numPr>
          <w:ilvl w:val="0"/>
          <w:numId w:val="8"/>
        </w:numPr>
        <w:spacing w:before="280" w:after="0" w:line="240" w:lineRule="auto"/>
      </w:pPr>
      <w:r>
        <w:rPr>
          <w:rFonts w:ascii="Times New Roman" w:eastAsia="Times New Roman" w:hAnsi="Times New Roman" w:cs="Times New Roman"/>
        </w:rPr>
        <w:t>Neuropsychological assessment methods and psychometrics</w:t>
      </w:r>
    </w:p>
    <w:p w14:paraId="000000BD" w14:textId="77777777" w:rsidR="00141935" w:rsidRDefault="00484B3D">
      <w:pPr>
        <w:numPr>
          <w:ilvl w:val="0"/>
          <w:numId w:val="8"/>
        </w:numPr>
        <w:spacing w:after="0" w:line="240" w:lineRule="auto"/>
      </w:pPr>
      <w:r>
        <w:rPr>
          <w:rFonts w:ascii="Times New Roman" w:eastAsia="Times New Roman" w:hAnsi="Times New Roman" w:cs="Times New Roman"/>
        </w:rPr>
        <w:t>Statistics and research methods</w:t>
      </w:r>
    </w:p>
    <w:p w14:paraId="000000BE" w14:textId="77777777" w:rsidR="00141935" w:rsidRDefault="00484B3D">
      <w:pPr>
        <w:numPr>
          <w:ilvl w:val="0"/>
          <w:numId w:val="8"/>
        </w:numPr>
        <w:spacing w:after="0" w:line="240" w:lineRule="auto"/>
      </w:pPr>
      <w:r>
        <w:rPr>
          <w:rFonts w:ascii="Times New Roman" w:eastAsia="Times New Roman" w:hAnsi="Times New Roman" w:cs="Times New Roman"/>
        </w:rPr>
        <w:t>Neuropathology and neurodegenerative disease</w:t>
      </w:r>
    </w:p>
    <w:p w14:paraId="000000BF" w14:textId="77777777" w:rsidR="00141935" w:rsidRDefault="00484B3D">
      <w:pPr>
        <w:numPr>
          <w:ilvl w:val="0"/>
          <w:numId w:val="8"/>
        </w:numPr>
        <w:spacing w:after="0" w:line="240" w:lineRule="auto"/>
      </w:pPr>
      <w:r>
        <w:rPr>
          <w:rFonts w:ascii="Times New Roman" w:eastAsia="Times New Roman" w:hAnsi="Times New Roman" w:cs="Times New Roman"/>
        </w:rPr>
        <w:t>Psychopathology and differential diagnosis</w:t>
      </w:r>
    </w:p>
    <w:p w14:paraId="000000C0" w14:textId="77777777" w:rsidR="00141935" w:rsidRDefault="00484B3D">
      <w:pPr>
        <w:numPr>
          <w:ilvl w:val="0"/>
          <w:numId w:val="8"/>
        </w:numPr>
        <w:spacing w:after="0" w:line="240" w:lineRule="auto"/>
      </w:pPr>
      <w:r>
        <w:rPr>
          <w:rFonts w:ascii="Times New Roman" w:eastAsia="Times New Roman" w:hAnsi="Times New Roman" w:cs="Times New Roman"/>
        </w:rPr>
        <w:t>Cognitive rehabilitation and intervention</w:t>
      </w:r>
    </w:p>
    <w:p w14:paraId="000000C1" w14:textId="77777777" w:rsidR="00141935" w:rsidRDefault="00484B3D">
      <w:pPr>
        <w:numPr>
          <w:ilvl w:val="0"/>
          <w:numId w:val="8"/>
        </w:numPr>
        <w:spacing w:after="0" w:line="240" w:lineRule="auto"/>
      </w:pPr>
      <w:r>
        <w:rPr>
          <w:rFonts w:ascii="Times New Roman" w:eastAsia="Times New Roman" w:hAnsi="Times New Roman" w:cs="Times New Roman"/>
        </w:rPr>
        <w:t>Ethics and professional standards</w:t>
      </w:r>
    </w:p>
    <w:p w14:paraId="000000C2" w14:textId="77777777" w:rsidR="00141935" w:rsidRDefault="00484B3D">
      <w:pPr>
        <w:numPr>
          <w:ilvl w:val="0"/>
          <w:numId w:val="8"/>
        </w:numPr>
        <w:spacing w:after="0" w:line="240" w:lineRule="auto"/>
      </w:pPr>
      <w:r>
        <w:rPr>
          <w:rFonts w:ascii="Times New Roman" w:eastAsia="Times New Roman" w:hAnsi="Times New Roman" w:cs="Times New Roman"/>
        </w:rPr>
        <w:t>Cultural and individual diversity</w:t>
      </w:r>
    </w:p>
    <w:p w14:paraId="000000C3" w14:textId="77777777" w:rsidR="00141935" w:rsidRDefault="00484B3D">
      <w:pPr>
        <w:numPr>
          <w:ilvl w:val="0"/>
          <w:numId w:val="8"/>
        </w:numPr>
        <w:spacing w:after="0" w:line="240" w:lineRule="auto"/>
      </w:pPr>
      <w:r>
        <w:rPr>
          <w:rFonts w:ascii="Times New Roman" w:eastAsia="Times New Roman" w:hAnsi="Times New Roman" w:cs="Times New Roman"/>
        </w:rPr>
        <w:t>Lifespan neuropsychology</w:t>
      </w:r>
    </w:p>
    <w:p w14:paraId="000000C4" w14:textId="77777777" w:rsidR="00141935" w:rsidRDefault="00484B3D">
      <w:pPr>
        <w:numPr>
          <w:ilvl w:val="0"/>
          <w:numId w:val="8"/>
        </w:numPr>
        <w:spacing w:after="0" w:line="240" w:lineRule="auto"/>
      </w:pPr>
      <w:r>
        <w:rPr>
          <w:rFonts w:ascii="Times New Roman" w:eastAsia="Times New Roman" w:hAnsi="Times New Roman" w:cs="Times New Roman"/>
        </w:rPr>
        <w:lastRenderedPageBreak/>
        <w:t>Interdisciplinary practice</w:t>
      </w:r>
    </w:p>
    <w:p w14:paraId="000000C5" w14:textId="77777777" w:rsidR="00141935" w:rsidRDefault="00484B3D">
      <w:pPr>
        <w:numPr>
          <w:ilvl w:val="0"/>
          <w:numId w:val="8"/>
        </w:numPr>
        <w:spacing w:after="280" w:line="240" w:lineRule="auto"/>
      </w:pPr>
      <w:r>
        <w:rPr>
          <w:rFonts w:ascii="Times New Roman" w:eastAsia="Times New Roman" w:hAnsi="Times New Roman" w:cs="Times New Roman"/>
        </w:rPr>
        <w:t>Healthcare systems and professional roles</w:t>
      </w:r>
    </w:p>
    <w:p w14:paraId="000000C6" w14:textId="77777777" w:rsidR="00141935" w:rsidRDefault="00484B3D">
      <w:pPr>
        <w:spacing w:before="280" w:after="280" w:line="240" w:lineRule="auto"/>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Didactic Documentation Procedures</w:t>
      </w:r>
    </w:p>
    <w:p w14:paraId="000000C7"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For each didactic activity, the trainee will maintain documentation including:</w:t>
      </w:r>
    </w:p>
    <w:p w14:paraId="000000C8" w14:textId="77777777" w:rsidR="00141935" w:rsidRDefault="00484B3D">
      <w:pPr>
        <w:numPr>
          <w:ilvl w:val="0"/>
          <w:numId w:val="9"/>
        </w:numPr>
        <w:spacing w:before="280" w:after="0" w:line="240" w:lineRule="auto"/>
      </w:pPr>
      <w:r>
        <w:rPr>
          <w:rFonts w:ascii="Times New Roman" w:eastAsia="Times New Roman" w:hAnsi="Times New Roman" w:cs="Times New Roman"/>
        </w:rPr>
        <w:t>Date and duration</w:t>
      </w:r>
    </w:p>
    <w:p w14:paraId="000000C9" w14:textId="77777777" w:rsidR="00141935" w:rsidRDefault="00484B3D">
      <w:pPr>
        <w:numPr>
          <w:ilvl w:val="0"/>
          <w:numId w:val="9"/>
        </w:numPr>
        <w:spacing w:after="0" w:line="240" w:lineRule="auto"/>
      </w:pPr>
      <w:r>
        <w:rPr>
          <w:rFonts w:ascii="Times New Roman" w:eastAsia="Times New Roman" w:hAnsi="Times New Roman" w:cs="Times New Roman"/>
        </w:rPr>
        <w:t>Topic or course title</w:t>
      </w:r>
    </w:p>
    <w:p w14:paraId="000000CA" w14:textId="77777777" w:rsidR="00141935" w:rsidRDefault="00484B3D">
      <w:pPr>
        <w:numPr>
          <w:ilvl w:val="0"/>
          <w:numId w:val="9"/>
        </w:numPr>
        <w:spacing w:after="0" w:line="240" w:lineRule="auto"/>
      </w:pPr>
      <w:r>
        <w:rPr>
          <w:rFonts w:ascii="Times New Roman" w:eastAsia="Times New Roman" w:hAnsi="Times New Roman" w:cs="Times New Roman"/>
        </w:rPr>
        <w:t>Instructor’s name, degree, and credentials</w:t>
      </w:r>
    </w:p>
    <w:p w14:paraId="000000CB" w14:textId="77777777" w:rsidR="00141935" w:rsidRDefault="00484B3D">
      <w:pPr>
        <w:numPr>
          <w:ilvl w:val="0"/>
          <w:numId w:val="9"/>
        </w:numPr>
        <w:spacing w:after="0" w:line="240" w:lineRule="auto"/>
      </w:pPr>
      <w:r>
        <w:rPr>
          <w:rFonts w:ascii="Times New Roman" w:eastAsia="Times New Roman" w:hAnsi="Times New Roman" w:cs="Times New Roman"/>
        </w:rPr>
        <w:t>Format of instruction</w:t>
      </w:r>
    </w:p>
    <w:p w14:paraId="000000CC" w14:textId="77777777" w:rsidR="00141935" w:rsidRDefault="00484B3D">
      <w:pPr>
        <w:numPr>
          <w:ilvl w:val="0"/>
          <w:numId w:val="9"/>
        </w:numPr>
        <w:spacing w:after="0" w:line="240" w:lineRule="auto"/>
      </w:pPr>
      <w:r>
        <w:rPr>
          <w:rFonts w:ascii="Times New Roman" w:eastAsia="Times New Roman" w:hAnsi="Times New Roman" w:cs="Times New Roman"/>
        </w:rPr>
        <w:t>Learning objectives</w:t>
      </w:r>
    </w:p>
    <w:p w14:paraId="000000CD" w14:textId="77777777" w:rsidR="00141935" w:rsidRDefault="00484B3D">
      <w:pPr>
        <w:numPr>
          <w:ilvl w:val="0"/>
          <w:numId w:val="9"/>
        </w:numPr>
        <w:spacing w:after="0" w:line="240" w:lineRule="auto"/>
      </w:pPr>
      <w:r>
        <w:rPr>
          <w:rFonts w:ascii="Times New Roman" w:eastAsia="Times New Roman" w:hAnsi="Times New Roman" w:cs="Times New Roman"/>
        </w:rPr>
        <w:t>Relevant neuropsychology training domain</w:t>
      </w:r>
    </w:p>
    <w:p w14:paraId="000000CE" w14:textId="77777777" w:rsidR="00141935" w:rsidRDefault="00484B3D">
      <w:pPr>
        <w:numPr>
          <w:ilvl w:val="0"/>
          <w:numId w:val="9"/>
        </w:numPr>
        <w:spacing w:after="0" w:line="240" w:lineRule="auto"/>
      </w:pPr>
      <w:r>
        <w:rPr>
          <w:rFonts w:ascii="Times New Roman" w:eastAsia="Times New Roman" w:hAnsi="Times New Roman" w:cs="Times New Roman"/>
        </w:rPr>
        <w:t>Clinical application</w:t>
      </w:r>
    </w:p>
    <w:p w14:paraId="000000CF" w14:textId="77777777" w:rsidR="00141935" w:rsidRDefault="00484B3D">
      <w:pPr>
        <w:numPr>
          <w:ilvl w:val="0"/>
          <w:numId w:val="9"/>
        </w:numPr>
        <w:spacing w:after="0" w:line="240" w:lineRule="auto"/>
      </w:pPr>
      <w:r>
        <w:rPr>
          <w:rFonts w:ascii="Times New Roman" w:eastAsia="Times New Roman" w:hAnsi="Times New Roman" w:cs="Times New Roman"/>
        </w:rPr>
        <w:t>Attendance or completion record</w:t>
      </w:r>
    </w:p>
    <w:p w14:paraId="000000D0" w14:textId="77777777" w:rsidR="00141935" w:rsidRDefault="00484B3D">
      <w:pPr>
        <w:numPr>
          <w:ilvl w:val="0"/>
          <w:numId w:val="9"/>
        </w:numPr>
        <w:spacing w:after="0" w:line="240" w:lineRule="auto"/>
      </w:pPr>
      <w:r>
        <w:rPr>
          <w:rFonts w:ascii="Times New Roman" w:eastAsia="Times New Roman" w:hAnsi="Times New Roman" w:cs="Times New Roman"/>
        </w:rPr>
        <w:t>Certificate, syllabus, or other supporting documentation</w:t>
      </w:r>
    </w:p>
    <w:p w14:paraId="000000D1" w14:textId="77777777" w:rsidR="00141935" w:rsidRDefault="00484B3D">
      <w:pPr>
        <w:numPr>
          <w:ilvl w:val="0"/>
          <w:numId w:val="9"/>
        </w:numPr>
        <w:spacing w:after="280" w:line="240" w:lineRule="auto"/>
      </w:pPr>
      <w:r>
        <w:rPr>
          <w:rFonts w:ascii="Times New Roman" w:eastAsia="Times New Roman" w:hAnsi="Times New Roman" w:cs="Times New Roman"/>
        </w:rPr>
        <w:t>Written reflection, case summary, presentation, or other trainee product</w:t>
      </w:r>
    </w:p>
    <w:p w14:paraId="000000D2" w14:textId="77777777" w:rsidR="00141935" w:rsidRDefault="00484B3D">
      <w:pPr>
        <w:spacing w:before="280" w:after="280" w:line="240" w:lineRule="auto"/>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Expected Training Outcomes</w:t>
      </w:r>
    </w:p>
    <w:p w14:paraId="000000D3"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Upon completion of this didactic plan, the trainee is expected to demonstrate increased knowledge of:</w:t>
      </w:r>
    </w:p>
    <w:p w14:paraId="000000D4" w14:textId="77777777" w:rsidR="00141935" w:rsidRDefault="00484B3D">
      <w:pPr>
        <w:numPr>
          <w:ilvl w:val="0"/>
          <w:numId w:val="10"/>
        </w:numPr>
        <w:spacing w:before="280" w:after="0" w:line="240" w:lineRule="auto"/>
      </w:pPr>
      <w:r>
        <w:rPr>
          <w:rFonts w:ascii="Times New Roman" w:eastAsia="Times New Roman" w:hAnsi="Times New Roman" w:cs="Times New Roman"/>
        </w:rPr>
        <w:t>Central and peripheral nervous system anatomy</w:t>
      </w:r>
    </w:p>
    <w:p w14:paraId="000000D5" w14:textId="77777777" w:rsidR="00141935" w:rsidRDefault="00484B3D">
      <w:pPr>
        <w:numPr>
          <w:ilvl w:val="0"/>
          <w:numId w:val="10"/>
        </w:numPr>
        <w:spacing w:after="0" w:line="240" w:lineRule="auto"/>
      </w:pPr>
      <w:r>
        <w:rPr>
          <w:rFonts w:ascii="Times New Roman" w:eastAsia="Times New Roman" w:hAnsi="Times New Roman" w:cs="Times New Roman"/>
        </w:rPr>
        <w:t>Neurophysiology and brain function</w:t>
      </w:r>
    </w:p>
    <w:p w14:paraId="000000D6" w14:textId="77777777" w:rsidR="00141935" w:rsidRDefault="00484B3D">
      <w:pPr>
        <w:numPr>
          <w:ilvl w:val="0"/>
          <w:numId w:val="10"/>
        </w:numPr>
        <w:spacing w:after="0" w:line="240" w:lineRule="auto"/>
      </w:pPr>
      <w:r>
        <w:rPr>
          <w:rFonts w:ascii="Times New Roman" w:eastAsia="Times New Roman" w:hAnsi="Times New Roman" w:cs="Times New Roman"/>
        </w:rPr>
        <w:t>Brain–behavior relationships</w:t>
      </w:r>
    </w:p>
    <w:p w14:paraId="000000D7" w14:textId="77777777" w:rsidR="00141935" w:rsidRDefault="00484B3D">
      <w:pPr>
        <w:numPr>
          <w:ilvl w:val="0"/>
          <w:numId w:val="10"/>
        </w:numPr>
        <w:spacing w:after="0" w:line="240" w:lineRule="auto"/>
      </w:pPr>
      <w:r>
        <w:rPr>
          <w:rFonts w:ascii="Times New Roman" w:eastAsia="Times New Roman" w:hAnsi="Times New Roman" w:cs="Times New Roman"/>
        </w:rPr>
        <w:t>Neuroanatomical localization</w:t>
      </w:r>
    </w:p>
    <w:p w14:paraId="000000D8" w14:textId="77777777" w:rsidR="00141935" w:rsidRDefault="00484B3D">
      <w:pPr>
        <w:numPr>
          <w:ilvl w:val="0"/>
          <w:numId w:val="10"/>
        </w:numPr>
        <w:spacing w:after="0" w:line="240" w:lineRule="auto"/>
      </w:pPr>
      <w:r>
        <w:rPr>
          <w:rFonts w:ascii="Times New Roman" w:eastAsia="Times New Roman" w:hAnsi="Times New Roman" w:cs="Times New Roman"/>
        </w:rPr>
        <w:t>Neurological and neurobehavioral disorders</w:t>
      </w:r>
    </w:p>
    <w:p w14:paraId="000000D9" w14:textId="77777777" w:rsidR="00141935" w:rsidRDefault="00484B3D">
      <w:pPr>
        <w:numPr>
          <w:ilvl w:val="0"/>
          <w:numId w:val="10"/>
        </w:numPr>
        <w:spacing w:after="0" w:line="240" w:lineRule="auto"/>
      </w:pPr>
      <w:r>
        <w:rPr>
          <w:rFonts w:ascii="Times New Roman" w:eastAsia="Times New Roman" w:hAnsi="Times New Roman" w:cs="Times New Roman"/>
        </w:rPr>
        <w:t>Neuroimaging methods and limitations</w:t>
      </w:r>
    </w:p>
    <w:p w14:paraId="000000DA" w14:textId="77777777" w:rsidR="00141935" w:rsidRDefault="00484B3D">
      <w:pPr>
        <w:numPr>
          <w:ilvl w:val="0"/>
          <w:numId w:val="10"/>
        </w:numPr>
        <w:spacing w:after="0" w:line="240" w:lineRule="auto"/>
      </w:pPr>
      <w:r>
        <w:rPr>
          <w:rFonts w:ascii="Times New Roman" w:eastAsia="Times New Roman" w:hAnsi="Times New Roman" w:cs="Times New Roman"/>
        </w:rPr>
        <w:t>Behavioral neurology</w:t>
      </w:r>
    </w:p>
    <w:p w14:paraId="000000DB" w14:textId="77777777" w:rsidR="00141935" w:rsidRDefault="00484B3D">
      <w:pPr>
        <w:numPr>
          <w:ilvl w:val="0"/>
          <w:numId w:val="10"/>
        </w:numPr>
        <w:spacing w:after="0" w:line="240" w:lineRule="auto"/>
      </w:pPr>
      <w:r>
        <w:rPr>
          <w:rFonts w:ascii="Times New Roman" w:eastAsia="Times New Roman" w:hAnsi="Times New Roman" w:cs="Times New Roman"/>
        </w:rPr>
        <w:t>Behavioral sleep medicine</w:t>
      </w:r>
    </w:p>
    <w:p w14:paraId="000000DC" w14:textId="77777777" w:rsidR="00141935" w:rsidRDefault="00484B3D">
      <w:pPr>
        <w:numPr>
          <w:ilvl w:val="0"/>
          <w:numId w:val="10"/>
        </w:numPr>
        <w:spacing w:after="0" w:line="240" w:lineRule="auto"/>
      </w:pPr>
      <w:r>
        <w:rPr>
          <w:rFonts w:ascii="Times New Roman" w:eastAsia="Times New Roman" w:hAnsi="Times New Roman" w:cs="Times New Roman"/>
        </w:rPr>
        <w:t>Pain and its cognitive and emotional effects</w:t>
      </w:r>
    </w:p>
    <w:p w14:paraId="000000DD" w14:textId="77777777" w:rsidR="00141935" w:rsidRDefault="00484B3D">
      <w:pPr>
        <w:numPr>
          <w:ilvl w:val="0"/>
          <w:numId w:val="10"/>
        </w:numPr>
        <w:spacing w:after="0" w:line="240" w:lineRule="auto"/>
      </w:pPr>
      <w:r>
        <w:rPr>
          <w:rFonts w:ascii="Times New Roman" w:eastAsia="Times New Roman" w:hAnsi="Times New Roman" w:cs="Times New Roman"/>
        </w:rPr>
        <w:t>Clinical neuropsychological assessment and case formulation</w:t>
      </w:r>
    </w:p>
    <w:p w14:paraId="000000DE" w14:textId="77777777" w:rsidR="00141935" w:rsidRDefault="00484B3D">
      <w:pPr>
        <w:numPr>
          <w:ilvl w:val="0"/>
          <w:numId w:val="10"/>
        </w:numPr>
        <w:spacing w:after="280" w:line="240" w:lineRule="auto"/>
      </w:pPr>
      <w:r>
        <w:rPr>
          <w:rFonts w:ascii="Times New Roman" w:eastAsia="Times New Roman" w:hAnsi="Times New Roman" w:cs="Times New Roman"/>
        </w:rPr>
        <w:t>Interdisciplinary communication and treatment planning</w:t>
      </w:r>
    </w:p>
    <w:p w14:paraId="000000DF"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Trainee Signature:</w:t>
      </w:r>
      <w:r>
        <w:rPr>
          <w:rFonts w:ascii="Times New Roman" w:eastAsia="Times New Roman" w:hAnsi="Times New Roman" w:cs="Times New Roman"/>
        </w:rPr>
        <w:t xml:space="preserve"> _______________________________ </w:t>
      </w:r>
      <w:r>
        <w:rPr>
          <w:rFonts w:ascii="Times New Roman" w:eastAsia="Times New Roman" w:hAnsi="Times New Roman" w:cs="Times New Roman"/>
          <w:b/>
          <w:bCs/>
        </w:rPr>
        <w:t>Date:</w:t>
      </w:r>
      <w:r>
        <w:rPr>
          <w:rFonts w:ascii="Times New Roman" w:eastAsia="Times New Roman" w:hAnsi="Times New Roman" w:cs="Times New Roman"/>
        </w:rPr>
        <w:t xml:space="preserve"> ___________________</w:t>
      </w:r>
    </w:p>
    <w:p w14:paraId="000000E0" w14:textId="77777777" w:rsidR="00141935" w:rsidRDefault="00484B3D">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Supervisor/Training Director Signature:</w:t>
      </w:r>
      <w:r>
        <w:rPr>
          <w:rFonts w:ascii="Times New Roman" w:eastAsia="Times New Roman" w:hAnsi="Times New Roman" w:cs="Times New Roman"/>
        </w:rPr>
        <w:t xml:space="preserve"> _______________________________ </w:t>
      </w:r>
      <w:r>
        <w:rPr>
          <w:rFonts w:ascii="Times New Roman" w:eastAsia="Times New Roman" w:hAnsi="Times New Roman" w:cs="Times New Roman"/>
          <w:b/>
          <w:bCs/>
        </w:rPr>
        <w:t>Date:</w:t>
      </w:r>
      <w:r>
        <w:rPr>
          <w:rFonts w:ascii="Times New Roman" w:eastAsia="Times New Roman" w:hAnsi="Times New Roman" w:cs="Times New Roman"/>
        </w:rPr>
        <w:t xml:space="preserve"> ___________________</w:t>
      </w:r>
    </w:p>
    <w:p w14:paraId="000000E1" w14:textId="77777777" w:rsidR="00141935" w:rsidRDefault="00141935"/>
    <w:sectPr w:rsidR="0014193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CF74" w14:textId="77777777" w:rsidR="00AE057B" w:rsidRDefault="00AE057B" w:rsidP="00A6713B">
      <w:pPr>
        <w:spacing w:after="0" w:line="240" w:lineRule="auto"/>
      </w:pPr>
      <w:r>
        <w:separator/>
      </w:r>
    </w:p>
  </w:endnote>
  <w:endnote w:type="continuationSeparator" w:id="0">
    <w:p w14:paraId="3C375482" w14:textId="77777777" w:rsidR="00AE057B" w:rsidRDefault="00AE057B" w:rsidP="00A6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48BF10D-C1FC-4344-B988-5BD7B97AC80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94DBFB29-24AA-4D01-9A8B-35D2A4D141EC}"/>
    <w:embedBold r:id="rId3" w:fontKey="{D2E9A757-9A35-4F94-B5BD-D33ACDA4F7E1}"/>
    <w:embedItalic r:id="rId4" w:fontKey="{4050D1E6-CC0E-4F11-A7BA-5C628CF52F51}"/>
  </w:font>
  <w:font w:name="Play">
    <w:charset w:val="00"/>
    <w:family w:val="auto"/>
    <w:pitch w:val="default"/>
    <w:embedRegular r:id="rId5" w:fontKey="{A143E62F-B329-494B-9D98-E314B8B11FD2}"/>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B7322D61-2005-4571-B471-F19E2A75C7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0E86" w14:textId="77777777" w:rsidR="00A6713B" w:rsidRDefault="00A671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0F4A8" w14:textId="77777777" w:rsidR="00A6713B" w:rsidRDefault="00A67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22E9" w14:textId="77777777" w:rsidR="00A6713B" w:rsidRDefault="00A67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C56BE" w14:textId="77777777" w:rsidR="00AE057B" w:rsidRDefault="00AE057B" w:rsidP="00A6713B">
      <w:pPr>
        <w:spacing w:after="0" w:line="240" w:lineRule="auto"/>
      </w:pPr>
      <w:r>
        <w:separator/>
      </w:r>
    </w:p>
  </w:footnote>
  <w:footnote w:type="continuationSeparator" w:id="0">
    <w:p w14:paraId="4E4AC6BD" w14:textId="77777777" w:rsidR="00AE057B" w:rsidRDefault="00AE057B" w:rsidP="00A67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EFEF" w14:textId="77777777" w:rsidR="00A6713B" w:rsidRDefault="00A67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3C02" w14:textId="77777777" w:rsidR="00A6713B" w:rsidRPr="00AC7C79" w:rsidRDefault="00A6713B" w:rsidP="00A6713B">
    <w:pPr>
      <w:pStyle w:val="Header"/>
      <w:rPr>
        <w:rFonts w:ascii="Times New Roman" w:hAnsi="Times New Roman" w:cs="Times New Roman"/>
        <w:noProof/>
        <w:sz w:val="48"/>
        <w:szCs w:val="48"/>
      </w:rPr>
    </w:pPr>
    <w:r>
      <w:rPr>
        <w:rFonts w:ascii="Times New Roman" w:hAnsi="Times New Roman" w:cs="Times New Roman"/>
        <w:noProof/>
        <w:sz w:val="28"/>
        <w:szCs w:val="28"/>
      </w:rPr>
      <w:drawing>
        <wp:anchor distT="0" distB="0" distL="114300" distR="114300" simplePos="0" relativeHeight="251659264" behindDoc="0" locked="0" layoutInCell="1" allowOverlap="1" wp14:anchorId="712DDD84" wp14:editId="07980E50">
          <wp:simplePos x="0" y="0"/>
          <wp:positionH relativeFrom="column">
            <wp:posOffset>0</wp:posOffset>
          </wp:positionH>
          <wp:positionV relativeFrom="paragraph">
            <wp:posOffset>-213360</wp:posOffset>
          </wp:positionV>
          <wp:extent cx="1416050" cy="937260"/>
          <wp:effectExtent l="0" t="0" r="0" b="0"/>
          <wp:wrapThrough wrapText="bothSides">
            <wp:wrapPolygon edited="0">
              <wp:start x="0" y="0"/>
              <wp:lineTo x="0" y="21073"/>
              <wp:lineTo x="21213" y="21073"/>
              <wp:lineTo x="21213" y="0"/>
              <wp:lineTo x="0" y="0"/>
            </wp:wrapPolygon>
          </wp:wrapThrough>
          <wp:docPr id="19399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7632" name="Picture 193997632"/>
                  <pic:cNvPicPr/>
                </pic:nvPicPr>
                <pic:blipFill>
                  <a:blip r:embed="rId1"/>
                  <a:stretch>
                    <a:fillRect/>
                  </a:stretch>
                </pic:blipFill>
                <pic:spPr>
                  <a:xfrm>
                    <a:off x="0" y="0"/>
                    <a:ext cx="1416050" cy="937260"/>
                  </a:xfrm>
                  <a:prstGeom prst="rect">
                    <a:avLst/>
                  </a:prstGeom>
                </pic:spPr>
              </pic:pic>
            </a:graphicData>
          </a:graphic>
          <wp14:sizeRelH relativeFrom="margin">
            <wp14:pctWidth>0</wp14:pctWidth>
          </wp14:sizeRelH>
          <wp14:sizeRelV relativeFrom="margin">
            <wp14:pctHeight>0</wp14:pctHeight>
          </wp14:sizeRelV>
        </wp:anchor>
      </w:drawing>
    </w:r>
    <w:r w:rsidRPr="00AC7C79">
      <w:rPr>
        <w:rFonts w:ascii="Times New Roman" w:hAnsi="Times New Roman" w:cs="Times New Roman"/>
        <w:noProof/>
        <w:sz w:val="48"/>
        <w:szCs w:val="48"/>
      </w:rPr>
      <w:t>Savannah Neuropsychology</w:t>
    </w:r>
  </w:p>
  <w:p w14:paraId="75ABD9D6" w14:textId="77777777" w:rsidR="00A6713B" w:rsidRDefault="00A6713B" w:rsidP="00A6713B">
    <w:pPr>
      <w:pStyle w:val="Header"/>
      <w:rPr>
        <w:rFonts w:ascii="Times New Roman" w:hAnsi="Times New Roman" w:cs="Times New Roman"/>
        <w:noProof/>
        <w:sz w:val="28"/>
        <w:szCs w:val="28"/>
      </w:rPr>
    </w:pPr>
    <w:r>
      <w:rPr>
        <w:rFonts w:ascii="Times New Roman" w:hAnsi="Times New Roman" w:cs="Times New Roman"/>
        <w:noProof/>
        <w:sz w:val="28"/>
        <w:szCs w:val="28"/>
      </w:rPr>
      <w:t xml:space="preserve">           </w:t>
    </w:r>
    <w:r w:rsidRPr="00AC7C79">
      <w:rPr>
        <w:rFonts w:ascii="Times New Roman" w:hAnsi="Times New Roman" w:cs="Times New Roman"/>
        <w:noProof/>
        <w:sz w:val="28"/>
        <w:szCs w:val="28"/>
      </w:rPr>
      <w:t>&amp; Behavioral Sleep Medicine</w:t>
    </w:r>
  </w:p>
  <w:p w14:paraId="5CD0E106" w14:textId="77777777" w:rsidR="00A6713B" w:rsidRDefault="00A6713B" w:rsidP="00A6713B">
    <w:pPr>
      <w:pStyle w:val="Header"/>
      <w:jc w:val="center"/>
      <w:rPr>
        <w:rFonts w:ascii="Times New Roman" w:hAnsi="Times New Roman" w:cs="Times New Roman"/>
        <w:b/>
        <w:bCs/>
        <w:noProof/>
        <w:sz w:val="20"/>
        <w:szCs w:val="20"/>
      </w:rPr>
    </w:pPr>
  </w:p>
  <w:p w14:paraId="54558DCD" w14:textId="77777777" w:rsidR="00A6713B" w:rsidRPr="00AC7C79" w:rsidRDefault="00A6713B" w:rsidP="00A6713B">
    <w:pPr>
      <w:pStyle w:val="Header"/>
      <w:jc w:val="center"/>
      <w:rPr>
        <w:rFonts w:ascii="Times New Roman" w:hAnsi="Times New Roman" w:cs="Times New Roman"/>
        <w:b/>
        <w:bCs/>
        <w:sz w:val="20"/>
        <w:szCs w:val="20"/>
      </w:rPr>
    </w:pPr>
    <w:r w:rsidRPr="00AC7C79">
      <w:rPr>
        <w:rFonts w:ascii="Times New Roman" w:hAnsi="Times New Roman" w:cs="Times New Roman"/>
        <w:b/>
        <w:bCs/>
        <w:noProof/>
        <w:sz w:val="20"/>
        <w:szCs w:val="20"/>
      </w:rPr>
      <w:t>Location: 450 Mall Blvd. Suite E Savannah GA. Phone: (912)-349-4055 Fax: (912)-244-6500</w:t>
    </w:r>
  </w:p>
  <w:p w14:paraId="40A9AB1E" w14:textId="77777777" w:rsidR="00A6713B" w:rsidRDefault="00A671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94D1" w14:textId="77777777" w:rsidR="00A6713B" w:rsidRDefault="00A67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65E"/>
    <w:multiLevelType w:val="multilevel"/>
    <w:tmpl w:val="E01089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C17782"/>
    <w:multiLevelType w:val="multilevel"/>
    <w:tmpl w:val="1FEAC6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4E63D2"/>
    <w:multiLevelType w:val="multilevel"/>
    <w:tmpl w:val="689EFA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1466335"/>
    <w:multiLevelType w:val="multilevel"/>
    <w:tmpl w:val="8C0417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7DD357F"/>
    <w:multiLevelType w:val="multilevel"/>
    <w:tmpl w:val="E83CE0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CDC3FC5"/>
    <w:multiLevelType w:val="multilevel"/>
    <w:tmpl w:val="4E44D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F5E65CE"/>
    <w:multiLevelType w:val="multilevel"/>
    <w:tmpl w:val="C11002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7E51668"/>
    <w:multiLevelType w:val="multilevel"/>
    <w:tmpl w:val="A0E4EE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9D26026"/>
    <w:multiLevelType w:val="multilevel"/>
    <w:tmpl w:val="C3BC88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E94007B"/>
    <w:multiLevelType w:val="multilevel"/>
    <w:tmpl w:val="49B867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A6E1A7D"/>
    <w:multiLevelType w:val="multilevel"/>
    <w:tmpl w:val="EAFA2F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E584A81"/>
    <w:multiLevelType w:val="multilevel"/>
    <w:tmpl w:val="068C74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8D239A5"/>
    <w:multiLevelType w:val="multilevel"/>
    <w:tmpl w:val="7E96A7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3D95365"/>
    <w:multiLevelType w:val="multilevel"/>
    <w:tmpl w:val="2E3656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75A3973"/>
    <w:multiLevelType w:val="multilevel"/>
    <w:tmpl w:val="8500D8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55B720D"/>
    <w:multiLevelType w:val="multilevel"/>
    <w:tmpl w:val="4C0E1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C5D4268"/>
    <w:multiLevelType w:val="multilevel"/>
    <w:tmpl w:val="A086C9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EDD2A70"/>
    <w:multiLevelType w:val="multilevel"/>
    <w:tmpl w:val="96D862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11757213">
    <w:abstractNumId w:val="4"/>
  </w:num>
  <w:num w:numId="2" w16cid:durableId="645427747">
    <w:abstractNumId w:val="14"/>
  </w:num>
  <w:num w:numId="3" w16cid:durableId="896939213">
    <w:abstractNumId w:val="6"/>
  </w:num>
  <w:num w:numId="4" w16cid:durableId="911357717">
    <w:abstractNumId w:val="1"/>
  </w:num>
  <w:num w:numId="5" w16cid:durableId="107816819">
    <w:abstractNumId w:val="5"/>
  </w:num>
  <w:num w:numId="6" w16cid:durableId="937101960">
    <w:abstractNumId w:val="15"/>
  </w:num>
  <w:num w:numId="7" w16cid:durableId="413477661">
    <w:abstractNumId w:val="2"/>
  </w:num>
  <w:num w:numId="8" w16cid:durableId="929240381">
    <w:abstractNumId w:val="9"/>
  </w:num>
  <w:num w:numId="9" w16cid:durableId="472064434">
    <w:abstractNumId w:val="16"/>
  </w:num>
  <w:num w:numId="10" w16cid:durableId="713232181">
    <w:abstractNumId w:val="10"/>
  </w:num>
  <w:num w:numId="11" w16cid:durableId="251739570">
    <w:abstractNumId w:val="11"/>
  </w:num>
  <w:num w:numId="12" w16cid:durableId="2005433884">
    <w:abstractNumId w:val="17"/>
  </w:num>
  <w:num w:numId="13" w16cid:durableId="306475290">
    <w:abstractNumId w:val="13"/>
  </w:num>
  <w:num w:numId="14" w16cid:durableId="224991344">
    <w:abstractNumId w:val="12"/>
  </w:num>
  <w:num w:numId="15" w16cid:durableId="1120102443">
    <w:abstractNumId w:val="3"/>
  </w:num>
  <w:num w:numId="16" w16cid:durableId="1573542522">
    <w:abstractNumId w:val="8"/>
  </w:num>
  <w:num w:numId="17" w16cid:durableId="1201211458">
    <w:abstractNumId w:val="7"/>
  </w:num>
  <w:num w:numId="18" w16cid:durableId="123084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935"/>
    <w:rsid w:val="00141935"/>
    <w:rsid w:val="00484B3D"/>
    <w:rsid w:val="00757548"/>
    <w:rsid w:val="007E1F20"/>
    <w:rsid w:val="00936564"/>
    <w:rsid w:val="00A6713B"/>
    <w:rsid w:val="00AE0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CD19"/>
  <w15:docId w15:val="{BA8419BB-F830-4DC7-93E9-B5765789E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CC0F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F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F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C0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F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F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F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FD5"/>
    <w:rPr>
      <w:rFonts w:eastAsiaTheme="majorEastAsia" w:cstheme="majorBidi"/>
      <w:color w:val="272727" w:themeColor="text1" w:themeTint="D8"/>
    </w:rPr>
  </w:style>
  <w:style w:type="character" w:customStyle="1" w:styleId="TitleChar">
    <w:name w:val="Title Char"/>
    <w:basedOn w:val="DefaultParagraphFont"/>
    <w:link w:val="Title"/>
    <w:uiPriority w:val="10"/>
    <w:rsid w:val="00CC0FD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C0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FD5"/>
    <w:pPr>
      <w:spacing w:before="160"/>
      <w:jc w:val="center"/>
    </w:pPr>
    <w:rPr>
      <w:i/>
      <w:iCs/>
      <w:color w:val="404040" w:themeColor="text1" w:themeTint="BF"/>
    </w:rPr>
  </w:style>
  <w:style w:type="character" w:customStyle="1" w:styleId="QuoteChar">
    <w:name w:val="Quote Char"/>
    <w:basedOn w:val="DefaultParagraphFont"/>
    <w:link w:val="Quote"/>
    <w:uiPriority w:val="29"/>
    <w:rsid w:val="00CC0FD5"/>
    <w:rPr>
      <w:i/>
      <w:iCs/>
      <w:color w:val="404040" w:themeColor="text1" w:themeTint="BF"/>
    </w:rPr>
  </w:style>
  <w:style w:type="paragraph" w:styleId="ListParagraph">
    <w:name w:val="List Paragraph"/>
    <w:basedOn w:val="Normal"/>
    <w:uiPriority w:val="34"/>
    <w:qFormat/>
    <w:rsid w:val="00CC0FD5"/>
    <w:pPr>
      <w:ind w:left="720"/>
      <w:contextualSpacing/>
    </w:pPr>
  </w:style>
  <w:style w:type="character" w:styleId="IntenseEmphasis">
    <w:name w:val="Intense Emphasis"/>
    <w:basedOn w:val="DefaultParagraphFont"/>
    <w:uiPriority w:val="21"/>
    <w:qFormat/>
    <w:rsid w:val="00CC0FD5"/>
    <w:rPr>
      <w:i/>
      <w:iCs/>
      <w:color w:val="0F4761" w:themeColor="accent1" w:themeShade="BF"/>
    </w:rPr>
  </w:style>
  <w:style w:type="paragraph" w:styleId="IntenseQuote">
    <w:name w:val="Intense Quote"/>
    <w:basedOn w:val="Normal"/>
    <w:next w:val="Normal"/>
    <w:link w:val="IntenseQuoteChar"/>
    <w:uiPriority w:val="30"/>
    <w:qFormat/>
    <w:rsid w:val="00CC0F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FD5"/>
    <w:rPr>
      <w:i/>
      <w:iCs/>
      <w:color w:val="0F4761" w:themeColor="accent1" w:themeShade="BF"/>
    </w:rPr>
  </w:style>
  <w:style w:type="character" w:styleId="IntenseReference">
    <w:name w:val="Intense Reference"/>
    <w:basedOn w:val="DefaultParagraphFont"/>
    <w:uiPriority w:val="32"/>
    <w:qFormat/>
    <w:rsid w:val="00CC0FD5"/>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paragraph" w:styleId="Header">
    <w:name w:val="header"/>
    <w:basedOn w:val="Normal"/>
    <w:link w:val="HeaderChar"/>
    <w:uiPriority w:val="99"/>
    <w:unhideWhenUsed/>
    <w:rsid w:val="00A67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13B"/>
  </w:style>
  <w:style w:type="paragraph" w:styleId="Footer">
    <w:name w:val="footer"/>
    <w:basedOn w:val="Normal"/>
    <w:link w:val="FooterChar"/>
    <w:uiPriority w:val="99"/>
    <w:unhideWhenUsed/>
    <w:rsid w:val="00A67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a4RWcjd4+R7xrUOKszUHIlOSdA==">CgMxLjA4AHIhMUk0dXlXR0NJa3ZOa1NzTW1aX2N0RldVVmZjaGMtS2Jq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1428</Words>
  <Characters>8144</Characters>
  <Application>Microsoft Office Word</Application>
  <DocSecurity>0</DocSecurity>
  <Lines>67</Lines>
  <Paragraphs>19</Paragraphs>
  <ScaleCrop>false</ScaleCrop>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Pedigo</dc:creator>
  <cp:lastModifiedBy>Jarrod Pedigo</cp:lastModifiedBy>
  <cp:revision>3</cp:revision>
  <dcterms:created xsi:type="dcterms:W3CDTF">2026-10-01T16:44:00Z</dcterms:created>
  <dcterms:modified xsi:type="dcterms:W3CDTF">2026-10-01T17:55:00Z</dcterms:modified>
</cp:coreProperties>
</file>